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3.png" ContentType="image/png"/>
  <Override PartName="/word/media/rId54.png" ContentType="image/png"/>
  <Override PartName="/word/media/rId271.png" ContentType="image/png"/>
  <Override PartName="/word/media/rId50.png" ContentType="image/png"/>
  <Override PartName="/word/media/rId43.png" ContentType="image/png"/>
  <Override PartName="/word/media/rId287.png" ContentType="image/png"/>
  <Override PartName="/word/media/rId275.png" ContentType="image/png"/>
  <Override PartName="/word/media/rId28.png" ContentType="image/png"/>
  <Override PartName="/word/media/rId299.png" ContentType="image/png"/>
  <Override PartName="/word/media/rId62.png" ContentType="image/png"/>
  <Override PartName="/word/media/rId295.png" ContentType="image/png"/>
  <Override PartName="/word/media/rId291.png" ContentType="image/png"/>
  <Override PartName="/word/media/rId2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 Nutrient Availability and Herbivorous Insect Population Dynamics Across Multiple Scales</w:t>
      </w:r>
    </w:p>
    <w:p>
      <w:pPr>
        <w:pStyle w:val="Date"/>
      </w:pPr>
      <w:r>
        <w:t xml:space="preserve">2024-12-10</w:t>
      </w:r>
    </w:p>
    <w:p>
      <w:pPr>
        <w:pStyle w:val="AbstractTitle"/>
      </w:pPr>
      <w:r>
        <w:t xml:space="preserve">Abstract</w:t>
      </w:r>
    </w:p>
    <w:p>
      <w:pPr>
        <w:pStyle w:val="Abstract"/>
      </w:pPr>
      <w:r>
        <w:t xml:space="preserve">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w:t>
      </w:r>
      <w:r>
        <w:t xml:space="preserve"> </w:t>
      </w:r>
      <w:r>
        <w:rPr>
          <w:i/>
          <w:iCs/>
        </w:rPr>
        <w:t xml:space="preserve">Chortoicetes terminifera</w:t>
      </w:r>
      <w:r>
        <w:t xml:space="preserve"> </w:t>
      </w:r>
      <w:r>
        <w:t xml:space="preserve">(Walker).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w:t>
      </w:r>
    </w:p>
    <w:bookmarkStart w:id="20" w:name="introduction"/>
    <w:p>
      <w:pPr>
        <w:pStyle w:val="Heading1"/>
      </w:pPr>
      <w:r>
        <w:t xml:space="preserve">1. INTRODUCTION</w:t>
      </w:r>
    </w:p>
    <w:p>
      <w:pPr>
        <w:pStyle w:val="FirstParagraph"/>
      </w:pPr>
      <w:r>
        <w:t xml:space="preserve">Plant nutrients are usually more variable than animal body composition both in their total amounts and ratios, which can make it challenging for herbivores to acquire an optimal nutritional balance. This topic has been well-explored using Ecological Stoichiometry, which looks at the relative amounts of elements moving through different ecological and biological levels and their consequences</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and—by extension through changes in growth, reproduction, and death rates—influences population dynamics</w:t>
      </w:r>
      <w:r>
        <w:t xml:space="preserve"> </w:t>
      </w:r>
      <w:r>
        <w:t xml:space="preserve">(Elser et al. 2000)</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Le Gall et al. 2019, Cease 2024)</w:t>
      </w:r>
      <w:r>
        <w:t xml:space="preserve">, with a few separate larger scale modeling endeavors</w:t>
      </w:r>
      <w:r>
        <w:t xml:space="preserve"> </w:t>
      </w:r>
      <w:r>
        <w:t xml:space="preserve">Welti et al. (2020a)</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(White 1993, Andersen et al. 2004)</w:t>
      </w:r>
      <w:r>
        <w:t xml:space="preserve">. Primary production in terrestrial ecosystems is often limited by nitrogen (N) and phosphorus (P), either separately or as co-limiting factors</w:t>
      </w:r>
      <w:r>
        <w:t xml:space="preserve"> </w:t>
      </w:r>
      <w:r>
        <w:t xml:space="preserve">(Tyrrell 1999, Vitousek et al. 2010)</w:t>
      </w:r>
      <w:r>
        <w:t xml:space="preserve">, and thus herbivores are often assumed to be N- and/or P-limited as well. Furthermore, plants have higher carbon (C):N and C:P ratios than the consumers that eat them and this mismatch in stoichiometry can make it challenging for primary consumers to meet their N and P needs</w:t>
      </w:r>
      <w:r>
        <w:t xml:space="preserve"> </w:t>
      </w:r>
      <w:r>
        <w:t xml:space="preserve">(Elser et al. 2000)</w:t>
      </w:r>
      <w:r>
        <w:t xml:space="preserve">. Most N in plants is found in amino acids or proteins, which are critical for animal growth and enzymatic function. Phosphorus is necessary for RNA synthesis, energy storage and transfer via ATP, and numerous other cellular processes. Limitations in one or both restrict herbivore growth and reproduction</w:t>
      </w:r>
      <w:r>
        <w:t xml:space="preserve"> </w:t>
      </w:r>
      <w:r>
        <w:t xml:space="preserve">(Sterner and Elser 2003)</w:t>
      </w:r>
      <w:r>
        <w:t xml:space="preserve">. For example, increased host plant C:P results in lower RNA content, slower growth, and reduced abundance for the dryland insect herbivore</w:t>
      </w:r>
      <w:r>
        <w:t xml:space="preserve"> </w:t>
      </w:r>
      <w:r>
        <w:rPr>
          <w:i/>
          <w:iCs/>
        </w:rPr>
        <w:t xml:space="preserve">Sabinia</w:t>
      </w:r>
      <w:r>
        <w:t xml:space="preserve"> </w:t>
      </w:r>
      <w:r>
        <w:t xml:space="preserve">setosa</w:t>
      </w:r>
      <w:r>
        <w:t xml:space="preserve"> </w:t>
      </w:r>
      <w:r>
        <w:t xml:space="preserve">(Schade et al. 2003)</w:t>
      </w:r>
      <w:r>
        <w:t xml:space="preserve">. Vole (</w:t>
      </w:r>
      <w:r>
        <w:rPr>
          <w:i/>
          <w:iCs/>
        </w:rPr>
        <w:t xml:space="preserve">Microtus ochrogaster</w:t>
      </w:r>
      <w:r>
        <w:t xml:space="preserve">) densities increase in bluegrass fields supplemented with high quality (e.g. increased N) food pellets due to higher adult survival, and increased breeding, and growth rates compared to control fields</w:t>
      </w:r>
      <w:r>
        <w:t xml:space="preserve"> </w:t>
      </w:r>
      <w:r>
        <w:t xml:space="preserve">(Cole and Batzli 1978)</w:t>
      </w:r>
      <w:r>
        <w:t xml:space="preserve">. More broadly, N- and P-limitation has been shown in mammals</w:t>
      </w:r>
      <w:r>
        <w:t xml:space="preserve"> </w:t>
      </w:r>
      <w:r>
        <w:t xml:space="preserve">(White 1993, Randolph et al. 1995)</w:t>
      </w:r>
      <w:r>
        <w:t xml:space="preserve">, birds</w:t>
      </w:r>
      <w:r>
        <w:t xml:space="preserve"> </w:t>
      </w:r>
      <w:r>
        <w:t xml:space="preserve">(Forero et al. 2002, Granbom and Smith 2006)</w:t>
      </w:r>
      <w:r>
        <w:t xml:space="preserve">, and insects</w:t>
      </w:r>
      <w:r>
        <w:t xml:space="preserve"> </w:t>
      </w:r>
      <w:r>
        <w:t xml:space="preserve">(Marsh and Adams 1995, Floyd 1996, Perkins et al. 2004, Huberty and Denno 2006)</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N and P. For example, studies from across the globe reveal that the abundances of many grasshopper species are positively</w:t>
      </w:r>
      <w:r>
        <w:t xml:space="preserve"> </w:t>
      </w:r>
      <w:r>
        <w:t xml:space="preserve">(Joern et al. 2012, Zhu et al. 2019, Welti et al. 2020a, b, Zhu et al. 2020b, Ozment et al. 2021)</w:t>
      </w:r>
      <w:r>
        <w:t xml:space="preserve">, or not related</w:t>
      </w:r>
      <w:r>
        <w:t xml:space="preserve"> </w:t>
      </w:r>
      <w:r>
        <w:t xml:space="preserve">(Heidorn and Joern 1987, Jonas and Joern 2008, Lenhart et al. 2015, Ozment et al. 2021)</w:t>
      </w:r>
      <w:r>
        <w:t xml:space="preserve"> </w:t>
      </w:r>
      <w:r>
        <w:t xml:space="preserve">to increasing plant N concentrations as reviewed in</w:t>
      </w:r>
      <w:r>
        <w:t xml:space="preserve"> </w:t>
      </w:r>
      <w:r>
        <w:t xml:space="preserve">Cease (2024)</w:t>
      </w:r>
      <w:r>
        <w:t xml:space="preserve">. Grasshoppers restricted to low or high P diets have decreased survival and body mass relative to grasshoppers fed their preferred diet of about 0.5% P</w:t>
      </w:r>
      <w:r>
        <w:t xml:space="preserve"> </w:t>
      </w:r>
      <w:r>
        <w:t xml:space="preserve">Cease et al. (2016)</w:t>
      </w:r>
      <w:r>
        <w:t xml:space="preserve">. These different responses suggest that herbivores may not be broadly N and/or P limited and underscore that equating plant N or P content to plant quality, as is commonly done in the ecological literature, may be misleading in the context of herbivory.</w:t>
      </w:r>
    </w:p>
    <w:p>
      <w:pPr>
        <w:pStyle w:val="BodyText"/>
      </w:pPr>
      <w:r>
        <w:t xml:space="preserve">Given the variation in responses, can the relationship between herbivore abundance and environmental nutrients be explained by approaches that consider nutritional physiology at the organismal level, in addition to population and landscape ecology? Unlike primary producers that can selectively uptake individual nutrients to meet their needs, consumers must actively balance nutrients by eating from among foods packaged with different ratios</w:t>
      </w:r>
      <w:r>
        <w:t xml:space="preserve"> </w:t>
      </w:r>
      <w:r>
        <w:t xml:space="preserve">(Raubenheimer and Simpson 1993)</w:t>
      </w:r>
      <w:r>
        <w:t xml:space="preserve">, or via post-ingestive regulation</w:t>
      </w:r>
      <w:r>
        <w:t xml:space="preserve"> </w:t>
      </w:r>
      <w:r>
        <w:t xml:space="preserve">(Zanotto et al. 1993)</w:t>
      </w:r>
      <w:r>
        <w:t xml:space="preserve">. The Geometric Framework for Nutrition (GFN) is complementary to Ecological Stoichiometry and focuses on how consumers acquire specific blends of nutrients and the consequences of eating imbalanced diets</w:t>
      </w:r>
      <w:r>
        <w:t xml:space="preserve"> </w:t>
      </w:r>
      <w:r>
        <w:t xml:space="preserve">(Simpson and Raubenheimer 2012)</w:t>
      </w:r>
      <w:r>
        <w:t xml:space="preserve">. If multiple food sources are available, many herbivores actively select different host plants or plant parts to reach a specific amount and ratio of nutrients that optimizes performance, termed the intake target, IT in the GFN</w:t>
      </w:r>
      <w:r>
        <w:t xml:space="preserve"> </w:t>
      </w:r>
      <w:r>
        <w:t xml:space="preserve">(Simpson and Raubenheimer 2012)</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The relationship between plant N and herbivore performance is driven to a large extent by the herbivore’s relative demands for protein and non-protein energy (carbohydrates and lipids)</w:t>
      </w:r>
      <w:r>
        <w:t xml:space="preserve"> </w:t>
      </w:r>
      <w:r>
        <w:t xml:space="preserve">(Behmer 2009)</w:t>
      </w:r>
      <w:r>
        <w:t xml:space="preserve">. Protein demand can be well-predicted by growth rate, but energy demand varies greatly across different environments and activity levels</w:t>
      </w:r>
      <w:r>
        <w:t xml:space="preserve"> </w:t>
      </w:r>
      <w:r>
        <w:t xml:space="preserve">(Talal et al. 2024b)</w:t>
      </w:r>
      <w:r>
        <w:t xml:space="preserve">. Thus, smaller and fast-growing animals are predicted to have high protein demands; and highly active animals are predicted to have high energy demands. While protein limitation suppresses growth, overconsumption of protein has deleterious effects as well, including well-described shortening of lifespans across many taxa</w:t>
      </w:r>
      <w:r>
        <w:t xml:space="preserve"> </w:t>
      </w:r>
      <w:r>
        <w:t xml:space="preserve">(Le Couteur et al. 2015, Moatt et al. 2020)</w:t>
      </w:r>
      <w:r>
        <w:t xml:space="preserve">. Thus, if energy demands are particularly high, then consumers will require low protein, high energy diets so that they can eat enough to acquire the energy they need without overeating protein</w:t>
      </w:r>
      <w:r>
        <w:t xml:space="preserve"> </w:t>
      </w:r>
      <w:r>
        <w:t xml:space="preserve">(Raubenheimer and Simpson 1999)</w:t>
      </w:r>
      <w:r>
        <w:t xml:space="preserve">. In those cases, low N environments are predicted to be beneficial because they generally support growth of low protein, high carbohydrate plants.</w:t>
      </w:r>
    </w:p>
    <w:p>
      <w:pPr>
        <w:pStyle w:val="BodyText"/>
      </w:pPr>
      <w:r>
        <w:t xml:space="preserve">One excellent study system to explore the complex relationship of nutrient availability and population dynamics is a subset of grasshoppers called locusts</w:t>
      </w:r>
      <w:r>
        <w:t xml:space="preserve"> </w:t>
      </w:r>
      <w:r>
        <w:t xml:space="preserve">(Uvarov 1977, Cullen et al. 2017)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and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Le Gall et al. 2019, Lawton et al. 2021, Brosemann et al. 2023)</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Locusts use lipids to fuel long distance flight, which they predominantly synthesize from carbohydrate consumption. However, when given the choice, locusts balance lipid to carbohydrate intake to most efficiently grow lipid stores from dietary lipids</w:t>
      </w:r>
      <w:r>
        <w:t xml:space="preserve"> </w:t>
      </w:r>
      <w:r>
        <w:t xml:space="preserve">(Talal et al. 2024a)</w:t>
      </w:r>
      <w:r>
        <w:t xml:space="preserve">. At a local scale, high-use agricultural areas that decrease soil and plant nitrogen promote</w:t>
      </w:r>
      <w:r>
        <w:t xml:space="preserve"> </w:t>
      </w:r>
      <w:r>
        <w:rPr>
          <w:i/>
          <w:iCs/>
        </w:rPr>
        <w:t xml:space="preserve">Oedaleus</w:t>
      </w:r>
      <w:r>
        <w:t xml:space="preserve"> </w:t>
      </w:r>
      <w:r>
        <w:t xml:space="preserve">locust outbreaks in Senegal and China</w:t>
      </w:r>
      <w:r>
        <w:t xml:space="preserve"> </w:t>
      </w:r>
      <w:r>
        <w:t xml:space="preserve">(Cease et al. 2012, Giese et al. 2013, Word et al. 2019, Le Gall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(Zhang et al. 2014, Cease et al. 2016)</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(Le Gall et al. 2019, Cease 2024)</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 where episodic resource boosts drive ecological dynamics and population responses</w:t>
      </w:r>
      <w:r>
        <w:t xml:space="preserve"> </w:t>
      </w:r>
      <w:r>
        <w:t xml:space="preserve">(Noy-Meir 1974, Whitford 2002)</w:t>
      </w:r>
      <w:r>
        <w:t xml:space="preserve">. Many Australian animal and plant populations irrupt following periods of favorable climatic conditions. Preceding vegetation growth is a key factor influencing</w:t>
      </w:r>
      <w:r>
        <w:t xml:space="preserve"> </w:t>
      </w:r>
      <w:r>
        <w:rPr>
          <w:i/>
          <w:iCs/>
        </w:rPr>
        <w:t xml:space="preserve">C. terminifera</w:t>
      </w:r>
      <w:r>
        <w:t xml:space="preserve"> </w:t>
      </w:r>
      <w:r>
        <w:t xml:space="preserve">population outbreaks</w:t>
      </w:r>
      <w:r>
        <w:t xml:space="preserve"> </w:t>
      </w:r>
      <w:r>
        <w:t xml:space="preserve">(Lawton et al. 2022)</w:t>
      </w:r>
      <w:r>
        <w:t xml:space="preserve">. While climatic variability plays a significant role, another critical factor in Australia is its naturally poor soil fertility, with essential nutrients like nitrogen and phosphorus often in short supply in unmodified soils</w:t>
      </w:r>
      <w:r>
        <w:t xml:space="preserve"> </w:t>
      </w:r>
      <w:r>
        <w:t xml:space="preserve">(Orians and Milewski 2007, Morton et al. 2011)</w:t>
      </w:r>
      <w:r>
        <w:t xml:space="preserve">. This nutrient scarcity has shaped the adaptation of many native plants and animals to thrive in low-nutrient environments</w:t>
      </w:r>
      <w:r>
        <w:t xml:space="preserve"> </w:t>
      </w:r>
      <w:r>
        <w:t xml:space="preserve">(Orians and Milewski 2007)</w:t>
      </w:r>
      <w:r>
        <w:t xml:space="preserve">]. Among Australia’s locust species,</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Although numerous studies have linked climatic conditions to</w:t>
      </w:r>
      <w:r>
        <w:t xml:space="preserve"> </w:t>
      </w:r>
      <w:r>
        <w:rPr>
          <w:i/>
          <w:iCs/>
        </w:rPr>
        <w:t xml:space="preserve">C. terminifera</w:t>
      </w:r>
      <w:r>
        <w:t xml:space="preserve"> </w:t>
      </w:r>
      <w:r>
        <w:t xml:space="preserve">population outbreaks</w:t>
      </w:r>
      <w:r>
        <w:t xml:space="preserve"> </w:t>
      </w:r>
      <w:r>
        <w:t xml:space="preserve">(Key 1945, Clark 1974, Farrow 1982, Deveson and Walker 2005)</w:t>
      </w:r>
      <w:r>
        <w:t xml:space="preserve">, the role of soil and plant nutrients in driving these outbreaks remains underexplored.</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1"/>
        </w:numPr>
      </w:pPr>
      <w:r>
        <w:t xml:space="preserve">What are the nutritional preferences and performance curves of individuals from gregarious</w:t>
      </w:r>
      <w:r>
        <w:t xml:space="preserve"> </w:t>
      </w:r>
      <w:r>
        <w:rPr>
          <w:i/>
          <w:iCs/>
        </w:rPr>
        <w:t xml:space="preserve">C. terminifera</w:t>
      </w:r>
      <w:r>
        <w:t xml:space="preserve"> </w:t>
      </w:r>
      <w:r>
        <w:t xml:space="preserve">field populations? We expect individuals to select and perform best on carbohydrate-biased diets based on their active lifestyle, and to keep a constant intake target between populations.</w:t>
      </w:r>
    </w:p>
    <w:p>
      <w:pPr>
        <w:numPr>
          <w:ilvl w:val="0"/>
          <w:numId w:val="1001"/>
        </w:numPr>
      </w:pPr>
      <w:r>
        <w:t xml:space="preserve">How does</w:t>
      </w:r>
      <w:r>
        <w:t xml:space="preserve"> </w:t>
      </w:r>
      <w:r>
        <w:rPr>
          <w:i/>
          <w:iCs/>
        </w:rPr>
        <w:t xml:space="preserve">C. terminifera</w:t>
      </w:r>
      <w:r>
        <w:t xml:space="preserve"> </w:t>
      </w:r>
      <w:r>
        <w:t xml:space="preserve">respond behaviorally when constrained to high-nitrogen environments? To redress a nutritional imbalance of a high p:c diet, locusts will seek out and eat carbohydrate-rich diets if such foods become available.</w:t>
      </w:r>
    </w:p>
    <w:p>
      <w:pPr>
        <w:numPr>
          <w:ilvl w:val="0"/>
          <w:numId w:val="1001"/>
        </w:numPr>
      </w:pPr>
      <w:r>
        <w:t xml:space="preserve">Can we use soil nutrients as a predictor of</w:t>
      </w:r>
      <w:r>
        <w:t xml:space="preserve"> </w:t>
      </w:r>
      <w:r>
        <w:rPr>
          <w:i/>
          <w:iCs/>
        </w:rPr>
        <w:t xml:space="preserve">C. terminifera</w:t>
      </w:r>
      <w:r>
        <w:t xml:space="preserve"> </w:t>
      </w:r>
      <w:r>
        <w:t xml:space="preserve">nymph outbreaks at the continental scale, accounting for climatic factors? We expect outbreaks to by negatively correlation with soil nitrogen at this level because low nitrogen environments generally promote growth of low p:c vegetation. Given locusts’ capacity to post-ingestively regulate phosphorus within natural ranges</w:t>
      </w:r>
      <w:r>
        <w:t xml:space="preserve"> </w:t>
      </w:r>
      <w:r>
        <w:t xml:space="preserve">(Zhang et al. 2014, Cease et al. 2016)</w:t>
      </w:r>
      <w:r>
        <w:t xml:space="preserve">, we predict nitrogen to be a stronger predictor of population dynamics at the continental scale.</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67,144 1 km</w:t>
                  </w:r>
                  {\super 
                  <w:r>
                    <w:rPr>
                      <w:rFonts w:ascii="Calibri" w:hAnsi="Calibri"/>
                      <w:sz w:val="20"/>
                    </w:rPr>
                    <w:t xml:space="preserve">2</w:t>
                  </w:r>
                  }
                  <w:r>
                    <w:rPr>
                      <w:rFonts w:ascii="Calibri" w:hAnsi="Calibri"/>
                      <w:sz w:val="20"/>
                    </w:rPr>
                    <w:t xml:space="preserve">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questions-1-and-2"/>
    <w:p>
      <w:pPr>
        <w:pStyle w:val="Heading2"/>
      </w:pPr>
      <w:r>
        <w:t xml:space="preserve">2.1 Field site and animals (Questions 1 and 2)</w:t>
      </w:r>
    </w:p>
    <w:p>
      <w:pPr>
        <w:pStyle w:val="FirstParagraph"/>
      </w:pPr>
      <w:r>
        <w:t xml:space="preserve">To answer questions one and two, 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ea8b472056dcf1662fd79f4b15f02200439c2c0"/>
    <w:p>
      <w:pPr>
        <w:pStyle w:val="Heading2"/>
      </w:pPr>
      <w:r>
        <w:t xml:space="preserve">2.2 Nutritional target and performance curve using synthetic diets (Question 1)</w:t>
      </w:r>
    </w:p>
    <w:p>
      <w:pPr>
        <w:pStyle w:val="FirstParagraph"/>
      </w:pPr>
      <w:r>
        <w:t xml:space="preserve">To control the nutrient availability,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and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question-2"/>
    <w:p>
      <w:pPr>
        <w:pStyle w:val="Heading2"/>
      </w:pPr>
      <w:r>
        <w:t xml:space="preserve">2.3 Field cage experiments (Question 2)</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We removed any plant litter and arthropods (mostly spiders and locusts) so we could more easily count the locusts and limit predation. This removal may have also affected factors such as light availability for plants and soil temperature, which could have influenced plant growth and other ecological dynamics.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as:</w:t>
      </w:r>
    </w:p>
    <w:p>
      <w:pPr>
        <w:pStyle w:val="BodyText"/>
      </w:pPr>
      <m:oMathPara>
        <m:oMathParaPr>
          <m:jc m:val="center"/>
        </m:oMathParaPr>
        <m:oMath>
          <m:f>
            <m:fPr>
              <m:type m:val="bar"/>
            </m:fPr>
            <m:num>
              <m:r>
                <m:rPr>
                  <m:nor/>
                  <m:sty m:val="p"/>
                </m:rPr>
                <m:t>#adult locusts</m:t>
              </m:r>
            </m:num>
            <m:den>
              <m:r>
                <m:rPr>
                  <m:nor/>
                  <m:sty m:val="p"/>
                </m:rPr>
                <m:t>#live locusts</m:t>
              </m:r>
            </m:den>
          </m:f>
        </m:oMath>
      </m:oMathPara>
    </w:p>
    <w:bookmarkEnd w:id="26"/>
    <w:bookmarkStart w:id="33" w:name="Xaff2bef8c36b9a2f4a49c4d7c7295419e325941"/>
    <w:p>
      <w:pPr>
        <w:pStyle w:val="Heading2"/>
      </w:pPr>
      <w:r>
        <w:t xml:space="preserve">2.4 Correlating historical nymphal outbreaks with soil nitrogen and phosphorus (Questions 3)</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(Deveson and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to account for any potential shifts in soil nutrient composition. Since climatic conditions and migration patterns are drivers in outbreak occurrence</w:t>
      </w:r>
      <w:r>
        <w:t xml:space="preserve"> </w:t>
      </w:r>
      <w:r>
        <w:t xml:space="preserve">(Veran et al. 2015, Lawton et al. 2022)</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Since it is often difficult to accurately assess categories 2-3 given the small differences in densities,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either a generalized additive (mixed) model or generlized linear (mixed) model approach when appropriate.This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r>
        <w:t xml:space="preserve">.</w:t>
      </w:r>
    </w:p>
    <w:bookmarkStart w:id="35" w:name="intake-targets-question-1-and-2"/>
    <w:p>
      <w:pPr>
        <w:pStyle w:val="Heading3"/>
      </w:pPr>
      <w:r>
        <w:t xml:space="preserve">2.5.1 Intake Targets (Question 1 and 2)</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question-1"/>
    <w:p>
      <w:pPr>
        <w:pStyle w:val="Heading3"/>
      </w:pPr>
      <w:r>
        <w:t xml:space="preserve">2.5.2 Field population (Question 1)</w:t>
      </w:r>
    </w:p>
    <w:p>
      <w:pPr>
        <w:pStyle w:val="FirstParagraph"/>
      </w:pPr>
      <w:r>
        <w:t xml:space="preserve">We calculated intake targets as discussed above. To see the impact of confined diet treatments on both specific growth rate and development time, we constructed two linear models (family: gaussian, link: identity) with the following variables: treatment (factor), locust sex (factor), population (factor), and locust initial weight (numeric).</w:t>
      </w:r>
    </w:p>
    <w:bookmarkEnd w:id="36"/>
    <w:bookmarkStart w:id="37" w:name="field-cage-experiments-question-2-1"/>
    <w:p>
      <w:pPr>
        <w:pStyle w:val="Heading3"/>
      </w:pPr>
      <w:r>
        <w:t xml:space="preserve">2.5.3 Field Cage Experiments (Question 2)</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0146a19d2acda400b9cb10a2947f6961c075d9b"/>
    <w:p>
      <w:pPr>
        <w:pStyle w:val="Heading3"/>
      </w:pPr>
      <w:r>
        <w:t xml:space="preserve">2.5.4 Historical outbreaks and soil nutrient grid modeling (Question 3)</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question-1-1"/>
    <w:p>
      <w:pPr>
        <w:pStyle w:val="Heading2"/>
      </w:pPr>
      <w:r>
        <w:t xml:space="preserve">3.1 Field population (Question 1)</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that instead of consuming between the diets randomly (which would be expected if nutrients had no impact on diet consumption) locusts were actively balancing their protein and carbohydrate consumption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Diet pair A and B had the following protein to carbohydrate ratios: 7p:35c &amp; 28p:14c and 7p:35c &amp; 35p:7c respectively. 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question-2"/>
    <w:p>
      <w:pPr>
        <w:pStyle w:val="Heading2"/>
      </w:pPr>
      <w:r>
        <w:t xml:space="preserve">3.2 Field Cage (Question 2)</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question-3"/>
    <w:p>
      <w:pPr>
        <w:pStyle w:val="Heading2"/>
      </w:pPr>
      <w:r>
        <w:t xml:space="preserve">3.3 Locust outbreaks (Question 3)</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While this study advances our understanding of nutrient limitation across scales, future work should aim to explicitly assess phosphorus nutrient imbalances at finer scales. This could help elucidate whether phosphorus mismatches at smaller scales influence broader patterns of herbivore population dynamics. Investigating multi-scale nutrient interactions, including a wider array of nutrients such as potassium and sodium, could also provide a more comprehensive framework for modeling herbivore responses to environmental heterogeneity. For forecasting pest populations dynamics,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and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(Key 1945, Deveson 2013)</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less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et al. 2020a)</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and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and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et al. 2019a)</w:t>
      </w:r>
      <w:r>
        <w:t xml:space="preserve"> </w:t>
      </w:r>
      <w:r>
        <w:t xml:space="preserve">and their host plants tend to be carbohydrate-biased relative to their IT</w:t>
      </w:r>
      <w:r>
        <w:t xml:space="preserve"> </w:t>
      </w:r>
      <w:r>
        <w:t xml:space="preserve">(Wilson et al. 2019b)</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et al. 2019a)</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and Raubenheimer 2012)</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Herbivore responses to nutrient variation often exhibit species-specific patterns, even among closely related species within the same feeding guild. For instance, generalist grasshoppers (</w:t>
      </w:r>
      <w:r>
        <w:rPr>
          <w:i/>
          <w:iCs/>
        </w:rPr>
        <w:t xml:space="preserve">Melanoplus</w:t>
      </w:r>
      <w:r>
        <w:t xml:space="preserve"> </w:t>
      </w:r>
      <w:r>
        <w:t xml:space="preserve">spp.) coexist by occupying distinct nutritional niches, varying their protein-to-carbohydrate intake ratios despite consuming overlapping host plants</w:t>
      </w:r>
      <w:r>
        <w:t xml:space="preserve"> </w:t>
      </w:r>
      <w:r>
        <w:t xml:space="preserve">(Behmer and Joern 2008)</w:t>
      </w:r>
      <w:r>
        <w:t xml:space="preserve">. Similarly,</w:t>
      </w:r>
      <w:r>
        <w:t xml:space="preserve"> </w:t>
      </w:r>
      <w:r>
        <w:rPr>
          <w:i/>
          <w:iCs/>
        </w:rPr>
        <w:t xml:space="preserve">Euchorthippus cheui</w:t>
      </w:r>
      <w:r>
        <w:t xml:space="preserve"> </w:t>
      </w:r>
      <w:r>
        <w:t xml:space="preserve">and</w:t>
      </w:r>
      <w:r>
        <w:t xml:space="preserve"> </w:t>
      </w:r>
      <w:r>
        <w:rPr>
          <w:i/>
          <w:iCs/>
        </w:rPr>
        <w:t xml:space="preserve">E. unicolor</w:t>
      </w:r>
      <w:r>
        <w:t xml:space="preserve"> </w:t>
      </w:r>
      <w:r>
        <w:t xml:space="preserve">display opposing preferences for nitrogen-enriched versus nitrogen-depleted host plants, leading to divergent population responses to fertilization and grazing pressure</w:t>
      </w:r>
      <w:r>
        <w:t xml:space="preserve"> </w:t>
      </w:r>
      <w:r>
        <w:t xml:space="preserve">(Zhu et al. 2020a, 2023)</w:t>
      </w:r>
      <w:r>
        <w:t xml:space="preserve">. These examples highlight how phenological or physiological differences shape responses to shared nutritional landscapes. Building on these findings, we hypothesize that related locust species, including</w:t>
      </w:r>
      <w:r>
        <w:t xml:space="preserve"> </w:t>
      </w:r>
      <w:r>
        <w:rPr>
          <w:i/>
          <w:iCs/>
        </w:rPr>
        <w:t xml:space="preserve">Chortoicetes terminifera</w:t>
      </w:r>
      <w:r>
        <w:t xml:space="preserve">, may also exhibit distinct nutrient preferences, potentially driven by local adaptations to environmental conditions. Investigating these differences could provide insights into how nutrient availability influences herbivore population dynamics across ecological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(Hansson 1979, Keith 1983, Doonan and Slade 1995)</w:t>
      </w:r>
      <w:r>
        <w:t xml:space="preserve">. However, in contrast to the conventional hypotheses that predict a broad positive linear relationship between herbivorous populations and nitrogen and phosphorus</w:t>
      </w:r>
      <w:r>
        <w:t xml:space="preserve"> </w:t>
      </w:r>
      <w:r>
        <w:t xml:space="preserve">(White 1978, Mattson 1980, White 1993, Huberty and Denno 2006)</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307" w:name="references"/>
    <w:p>
      <w:pPr>
        <w:pStyle w:val="Heading1"/>
      </w:pPr>
      <w:r>
        <w:t xml:space="preserve">5. REFERENCES</w:t>
      </w:r>
    </w:p>
    <w:bookmarkStart w:id="270" w:name="refs"/>
    <w:bookmarkStart w:id="76" w:name="ref-andersen_stoichiometry_2004"/>
    <w:p>
      <w:pPr>
        <w:pStyle w:val="Bibliography"/>
      </w:pPr>
      <w:r>
        <w:t xml:space="preserve">Andersen, T., Elser, J. J. and Hessen, D. O. 2004.</w:t>
      </w:r>
      <w:r>
        <w:t xml:space="preserve"> </w:t>
      </w:r>
      <w:hyperlink r:id="rId75">
        <w:r>
          <w:rPr>
            <w:rStyle w:val="Hyperlink"/>
          </w:rPr>
          <w:t xml:space="preserve">Stoichiometry and population dynamics</w:t>
        </w:r>
      </w:hyperlink>
      <w:r>
        <w:t xml:space="preserve">. - Ecology Letters 7: 884–900.</w:t>
      </w:r>
    </w:p>
    <w:bookmarkEnd w:id="76"/>
    <w:bookmarkStart w:id="78" w:name="ref-aryal_foods_2015"/>
    <w:p>
      <w:pPr>
        <w:pStyle w:val="Bibliography"/>
      </w:pPr>
      <w:r>
        <w:t xml:space="preserve">Aryal, A., Coogan, S. C. P., Ji, W., Rothman, J. M. and Raubenheimer, D. 2015.</w:t>
      </w:r>
      <w:r>
        <w:t xml:space="preserve"> </w:t>
      </w:r>
      <w:hyperlink r:id="rId77">
        <w:r>
          <w:rPr>
            <w:rStyle w:val="Hyperlink"/>
          </w:rPr>
          <w:t xml:space="preserve">Foods, macronutrients and fibre in the diet of blue sheep (</w:t>
        </w:r>
        <w:r>
          <w:rPr>
            <w:rStyle w:val="Hyperlink"/>
          </w:rPr>
          <w:t xml:space="preserve"> </w:t>
        </w:r>
        <w:r>
          <w:rPr>
            <w:rStyle w:val="Hyperlink"/>
            <w:i/>
            <w:iCs/>
          </w:rPr>
          <w:t xml:space="preserve">Psuedois</w:t>
        </w:r>
        <w:r>
          <w:rPr>
            <w:rStyle w:val="Hyperlink"/>
            <w:i/>
            <w:iCs/>
          </w:rPr>
          <w:t xml:space="preserve"> </w:t>
        </w:r>
        <w:r>
          <w:rPr>
            <w:rStyle w:val="Hyperlink"/>
            <w:i/>
            <w:iCs/>
          </w:rPr>
          <w:t xml:space="preserve">nayaur</w:t>
        </w:r>
        <w:r>
          <w:rPr>
            <w:rStyle w:val="Hyperlink"/>
          </w:rPr>
          <w:t xml:space="preserve"> </w:t>
        </w:r>
        <w:r>
          <w:rPr>
            <w:rStyle w:val="Hyperlink"/>
          </w:rPr>
          <w:t xml:space="preserve">) in the</w:t>
        </w:r>
        <w:r>
          <w:rPr>
            <w:rStyle w:val="Hyperlink"/>
          </w:rPr>
          <w:t xml:space="preserve"> </w:t>
        </w:r>
        <w:r>
          <w:rPr>
            <w:rStyle w:val="Hyperlink"/>
          </w:rPr>
          <w:t xml:space="preserve">Annapurna</w:t>
        </w:r>
        <w:r>
          <w:rPr>
            <w:rStyle w:val="Hyperlink"/>
          </w:rPr>
          <w:t xml:space="preserve"> </w:t>
        </w:r>
        <w:r>
          <w:rPr>
            <w:rStyle w:val="Hyperlink"/>
          </w:rPr>
          <w:t xml:space="preserve">Conservation</w:t>
        </w:r>
        <w:r>
          <w:rPr>
            <w:rStyle w:val="Hyperlink"/>
          </w:rPr>
          <w:t xml:space="preserve"> </w:t>
        </w:r>
        <w:r>
          <w:rPr>
            <w:rStyle w:val="Hyperlink"/>
          </w:rPr>
          <w:t xml:space="preserve">Area</w:t>
        </w:r>
        <w:r>
          <w:rPr>
            <w:rStyle w:val="Hyperlink"/>
          </w:rPr>
          <w:t xml:space="preserve"> </w:t>
        </w:r>
        <w:r>
          <w:rPr>
            <w:rStyle w:val="Hyperlink"/>
          </w:rPr>
          <w:t xml:space="preserve">of</w:t>
        </w:r>
        <w:r>
          <w:rPr>
            <w:rStyle w:val="Hyperlink"/>
          </w:rPr>
          <w:t xml:space="preserve"> </w:t>
        </w:r>
        <w:r>
          <w:rPr>
            <w:rStyle w:val="Hyperlink"/>
          </w:rPr>
          <w:t xml:space="preserve">Nepal</w:t>
        </w:r>
      </w:hyperlink>
      <w:r>
        <w:t xml:space="preserve">. - Ecology and Evolution 5: 4006–4017.</w:t>
      </w:r>
    </w:p>
    <w:bookmarkEnd w:id="78"/>
    <w:bookmarkStart w:id="80" w:name="ref-batzli_nutritional_1986"/>
    <w:p>
      <w:pPr>
        <w:pStyle w:val="Bibliography"/>
      </w:pPr>
      <w:r>
        <w:t xml:space="preserve">Batzli, G. O. 1986.</w:t>
      </w:r>
      <w:r>
        <w:t xml:space="preserve"> </w:t>
      </w:r>
      <w:hyperlink r:id="rId79">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 the</w:t>
        </w:r>
        <w:r>
          <w:rPr>
            <w:rStyle w:val="Hyperlink"/>
          </w:rPr>
          <w:t xml:space="preserve"> </w:t>
        </w:r>
        <w:r>
          <w:rPr>
            <w:rStyle w:val="Hyperlink"/>
          </w:rPr>
          <w:t xml:space="preserve">California</w:t>
        </w:r>
        <w:r>
          <w:rPr>
            <w:rStyle w:val="Hyperlink"/>
          </w:rPr>
          <w:t xml:space="preserve"> </w:t>
        </w:r>
        <w:r>
          <w:rPr>
            <w:rStyle w:val="Hyperlink"/>
          </w:rPr>
          <w:t xml:space="preserve">Vole</w:t>
        </w:r>
        <w:r>
          <w:rPr>
            <w:rStyle w:val="Hyperlink"/>
          </w:rPr>
          <w:t xml:space="preserve">:</w:t>
        </w:r>
        <w:r>
          <w:rPr>
            <w:rStyle w:val="Hyperlink"/>
          </w:rPr>
          <w:t xml:space="preserve"> </w:t>
        </w:r>
        <w:r>
          <w:rPr>
            <w:rStyle w:val="Hyperlink"/>
          </w:rPr>
          <w:t xml:space="preserve">Effects</w:t>
        </w:r>
        <w:r>
          <w:rPr>
            <w:rStyle w:val="Hyperlink"/>
          </w:rPr>
          <w:t xml:space="preserve"> </w:t>
        </w:r>
        <w:r>
          <w:rPr>
            <w:rStyle w:val="Hyperlink"/>
          </w:rPr>
          <w:t xml:space="preserve">of</w:t>
        </w:r>
        <w:r>
          <w:rPr>
            <w:rStyle w:val="Hyperlink"/>
          </w:rPr>
          <w:t xml:space="preserve"> </w:t>
        </w:r>
        <w:r>
          <w:rPr>
            <w:rStyle w:val="Hyperlink"/>
          </w:rPr>
          <w:t xml:space="preserve">Food</w:t>
        </w:r>
        <w:r>
          <w:rPr>
            <w:rStyle w:val="Hyperlink"/>
          </w:rPr>
          <w:t xml:space="preserve"> </w:t>
        </w:r>
        <w:r>
          <w:rPr>
            <w:rStyle w:val="Hyperlink"/>
          </w:rPr>
          <w:t xml:space="preserve">Quality</w:t>
        </w:r>
        <w:r>
          <w:rPr>
            <w:rStyle w:val="Hyperlink"/>
          </w:rPr>
          <w:t xml:space="preserve"> </w:t>
        </w:r>
        <w:r>
          <w:rPr>
            <w:rStyle w:val="Hyperlink"/>
          </w:rPr>
          <w:t xml:space="preserve">on</w:t>
        </w:r>
        <w:r>
          <w:rPr>
            <w:rStyle w:val="Hyperlink"/>
          </w:rPr>
          <w:t xml:space="preserve"> </w:t>
        </w:r>
        <w:r>
          <w:rPr>
            <w:rStyle w:val="Hyperlink"/>
          </w:rPr>
          <w:t xml:space="preserve">Reproduction</w:t>
        </w:r>
      </w:hyperlink>
      <w:r>
        <w:t xml:space="preserve">. - Ecology 67: 406–412.</w:t>
      </w:r>
    </w:p>
    <w:bookmarkEnd w:id="80"/>
    <w:bookmarkStart w:id="82" w:name="ref-behmer_insect_2009"/>
    <w:p>
      <w:pPr>
        <w:pStyle w:val="Bibliography"/>
      </w:pPr>
      <w:r>
        <w:t xml:space="preserve">Behmer, S. T. 2009.</w:t>
      </w:r>
      <w:r>
        <w:t xml:space="preserve"> </w:t>
      </w:r>
      <w:hyperlink r:id="rId81">
        <w:r>
          <w:rPr>
            <w:rStyle w:val="Hyperlink"/>
          </w:rPr>
          <w:t xml:space="preserve">Insect</w:t>
        </w:r>
        <w:r>
          <w:rPr>
            <w:rStyle w:val="Hyperlink"/>
          </w:rPr>
          <w:t xml:space="preserve"> </w:t>
        </w:r>
        <w:r>
          <w:rPr>
            <w:rStyle w:val="Hyperlink"/>
          </w:rPr>
          <w:t xml:space="preserve">Herbivore</w:t>
        </w:r>
        <w:r>
          <w:rPr>
            <w:rStyle w:val="Hyperlink"/>
          </w:rPr>
          <w:t xml:space="preserve"> </w:t>
        </w:r>
        <w:r>
          <w:rPr>
            <w:rStyle w:val="Hyperlink"/>
          </w:rPr>
          <w:t xml:space="preserve">Nutrient</w:t>
        </w:r>
        <w:r>
          <w:rPr>
            <w:rStyle w:val="Hyperlink"/>
          </w:rPr>
          <w:t xml:space="preserve"> </w:t>
        </w:r>
        <w:r>
          <w:rPr>
            <w:rStyle w:val="Hyperlink"/>
          </w:rPr>
          <w:t xml:space="preserve">Regulation</w:t>
        </w:r>
      </w:hyperlink>
      <w:r>
        <w:t xml:space="preserve">. - Annual Review of Entomology 54: 165–187.</w:t>
      </w:r>
    </w:p>
    <w:bookmarkEnd w:id="82"/>
    <w:bookmarkStart w:id="84" w:name="ref-behmer_coexisting_2008"/>
    <w:p>
      <w:pPr>
        <w:pStyle w:val="Bibliography"/>
      </w:pPr>
      <w:r>
        <w:t xml:space="preserve">Behmer, S. T. and Joern, A. 2008.</w:t>
      </w:r>
      <w:r>
        <w:t xml:space="preserve"> </w:t>
      </w:r>
      <w:hyperlink r:id="rId83">
        <w:r>
          <w:rPr>
            <w:rStyle w:val="Hyperlink"/>
          </w:rPr>
          <w:t xml:space="preserve">Coexisting generalist herbivores occupy unique nutritional feeding niches</w:t>
        </w:r>
      </w:hyperlink>
      <w:r>
        <w:t xml:space="preserve">. - Proceedings of the National Academy of Sciences 105: 1977–1982.</w:t>
      </w:r>
    </w:p>
    <w:bookmarkEnd w:id="84"/>
    <w:bookmarkStart w:id="86" w:name="ref-bernays_dietary_1994"/>
    <w:p>
      <w:pPr>
        <w:pStyle w:val="Bibliography"/>
      </w:pPr>
      <w:r>
        <w:t xml:space="preserve">Bernays, E. A., Bright, K. L., Gonzalez, N. and Angel, J. 1994.</w:t>
      </w:r>
      <w:r>
        <w:t xml:space="preserve"> </w:t>
      </w:r>
      <w:hyperlink r:id="rId85">
        <w:r>
          <w:rPr>
            <w:rStyle w:val="Hyperlink"/>
          </w:rPr>
          <w:t xml:space="preserve">Dietary</w:t>
        </w:r>
        <w:r>
          <w:rPr>
            <w:rStyle w:val="Hyperlink"/>
          </w:rPr>
          <w:t xml:space="preserve"> </w:t>
        </w:r>
        <w:r>
          <w:rPr>
            <w:rStyle w:val="Hyperlink"/>
          </w:rPr>
          <w:t xml:space="preserve">Mixing</w:t>
        </w:r>
        <w:r>
          <w:rPr>
            <w:rStyle w:val="Hyperlink"/>
          </w:rPr>
          <w:t xml:space="preserve"> </w:t>
        </w:r>
        <w:r>
          <w:rPr>
            <w:rStyle w:val="Hyperlink"/>
          </w:rPr>
          <w:t xml:space="preserve">in a</w:t>
        </w:r>
        <w:r>
          <w:rPr>
            <w:rStyle w:val="Hyperlink"/>
          </w:rPr>
          <w:t xml:space="preserve"> </w:t>
        </w:r>
        <w:r>
          <w:rPr>
            <w:rStyle w:val="Hyperlink"/>
          </w:rPr>
          <w:t xml:space="preserve">Generalist</w:t>
        </w:r>
        <w:r>
          <w:rPr>
            <w:rStyle w:val="Hyperlink"/>
          </w:rPr>
          <w:t xml:space="preserve"> </w:t>
        </w:r>
        <w:r>
          <w:rPr>
            <w:rStyle w:val="Hyperlink"/>
          </w:rPr>
          <w:t xml:space="preserve">Herbivore</w:t>
        </w:r>
        <w:r>
          <w:rPr>
            <w:rStyle w:val="Hyperlink"/>
          </w:rPr>
          <w:t xml:space="preserve">:</w:t>
        </w:r>
        <w:r>
          <w:rPr>
            <w:rStyle w:val="Hyperlink"/>
          </w:rPr>
          <w:t xml:space="preserve"> </w:t>
        </w:r>
        <w:r>
          <w:rPr>
            <w:rStyle w:val="Hyperlink"/>
          </w:rPr>
          <w:t xml:space="preserve">Tests</w:t>
        </w:r>
        <w:r>
          <w:rPr>
            <w:rStyle w:val="Hyperlink"/>
          </w:rPr>
          <w:t xml:space="preserve"> </w:t>
        </w:r>
        <w:r>
          <w:rPr>
            <w:rStyle w:val="Hyperlink"/>
          </w:rPr>
          <w:t xml:space="preserve">of</w:t>
        </w:r>
        <w:r>
          <w:rPr>
            <w:rStyle w:val="Hyperlink"/>
          </w:rPr>
          <w:t xml:space="preserve"> </w:t>
        </w:r>
        <w:r>
          <w:rPr>
            <w:rStyle w:val="Hyperlink"/>
          </w:rPr>
          <w:t xml:space="preserve">Two</w:t>
        </w:r>
        <w:r>
          <w:rPr>
            <w:rStyle w:val="Hyperlink"/>
          </w:rPr>
          <w:t xml:space="preserve"> </w:t>
        </w:r>
        <w:r>
          <w:rPr>
            <w:rStyle w:val="Hyperlink"/>
          </w:rPr>
          <w:t xml:space="preserve">Hypotheses</w:t>
        </w:r>
      </w:hyperlink>
      <w:r>
        <w:t xml:space="preserve">. - Ecology 75: 1997–2006.</w:t>
      </w:r>
    </w:p>
    <w:bookmarkEnd w:id="86"/>
    <w:bookmarkStart w:id="87" w:name="ref-bridgeman_feeding_2012"/>
    <w:p>
      <w:pPr>
        <w:pStyle w:val="Bibliography"/>
      </w:pPr>
      <w:r>
        <w:t xml:space="preserve">Bridgeman, L. L. 2012. The feeding ecology of yucatán ¡n black howler monkeys (alouatta pigra) in mangrove forest, tabasco, mexico.</w:t>
      </w:r>
    </w:p>
    <w:bookmarkEnd w:id="87"/>
    <w:bookmarkStart w:id="89" w:name="ref-brosemann_nutrient_2023"/>
    <w:p>
      <w:pPr>
        <w:pStyle w:val="Bibliography"/>
      </w:pPr>
      <w:r>
        <w:t xml:space="preserve">Brosemann, J., Overson, R., Cease, A. J., Millerwise, S. and Le Gall, M. 2023.</w:t>
      </w:r>
      <w:r>
        <w:t xml:space="preserve"> </w:t>
      </w:r>
      <w:hyperlink r:id="rId88">
        <w:r>
          <w:rPr>
            <w:rStyle w:val="Hyperlink"/>
          </w:rPr>
          <w:t xml:space="preserve">Nutrient supply and accessibility in plants: Effect of protein and carbohydrates on</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preference and performance</w:t>
        </w:r>
      </w:hyperlink>
      <w:r>
        <w:t xml:space="preserve">. - Frontiers in Insect Science 3: 1110518.</w:t>
      </w:r>
    </w:p>
    <w:bookmarkEnd w:id="89"/>
    <w:bookmarkStart w:id="91" w:name="ref-brown_relationship_2002"/>
    <w:p>
      <w:pPr>
        <w:pStyle w:val="Bibliography"/>
      </w:pPr>
      <w:r>
        <w:t xml:space="preserve">Brown, A. S. S., Simmonds, M. S. J. and Blaney, W. M. 2002.</w:t>
      </w:r>
      <w:r>
        <w:t xml:space="preserve"> </w:t>
      </w:r>
      <w:hyperlink r:id="rId90">
        <w:r>
          <w:rPr>
            <w:rStyle w:val="Hyperlink"/>
          </w:rPr>
          <w:t xml:space="preserve">Relationship between nutritional composition of plant species and infestation levels of thrips</w:t>
        </w:r>
      </w:hyperlink>
      <w:r>
        <w:t xml:space="preserve">. - Journal of Chemical Ecology 28: 2399–2409.</w:t>
      </w:r>
    </w:p>
    <w:bookmarkEnd w:id="91"/>
    <w:bookmarkStart w:id="93" w:name="ref-cease_how_2024"/>
    <w:p>
      <w:pPr>
        <w:pStyle w:val="Bibliography"/>
      </w:pPr>
      <w:r>
        <w:t xml:space="preserve">Cease, A. J. 2024.</w:t>
      </w:r>
      <w:r>
        <w:t xml:space="preserve"> </w:t>
      </w:r>
      <w:hyperlink r:id="rId92">
        <w:r>
          <w:rPr>
            <w:rStyle w:val="Hyperlink"/>
          </w:rPr>
          <w:t xml:space="preserve">How</w:t>
        </w:r>
        <w:r>
          <w:rPr>
            <w:rStyle w:val="Hyperlink"/>
          </w:rPr>
          <w:t xml:space="preserve"> </w:t>
        </w:r>
        <w:r>
          <w:rPr>
            <w:rStyle w:val="Hyperlink"/>
          </w:rPr>
          <w:t xml:space="preserve">Nutrients</w:t>
        </w:r>
        <w:r>
          <w:rPr>
            <w:rStyle w:val="Hyperlink"/>
          </w:rPr>
          <w:t xml:space="preserve"> </w:t>
        </w:r>
        <w:r>
          <w:rPr>
            <w:rStyle w:val="Hyperlink"/>
          </w:rPr>
          <w:t xml:space="preserve">Mediate</w:t>
        </w:r>
        <w:r>
          <w:rPr>
            <w:rStyle w:val="Hyperlink"/>
          </w:rPr>
          <w:t xml:space="preserve"> </w:t>
        </w:r>
        <w:r>
          <w:rPr>
            <w:rStyle w:val="Hyperlink"/>
          </w:rPr>
          <w:t xml:space="preserve">the</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Global</w:t>
        </w:r>
        <w:r>
          <w:rPr>
            <w:rStyle w:val="Hyperlink"/>
          </w:rPr>
          <w:t xml:space="preserve"> </w:t>
        </w:r>
        <w:r>
          <w:rPr>
            <w:rStyle w:val="Hyperlink"/>
          </w:rPr>
          <w:t xml:space="preserve">Change</w:t>
        </w:r>
        <w:r>
          <w:rPr>
            <w:rStyle w:val="Hyperlink"/>
          </w:rPr>
          <w:t xml:space="preserve"> </w:t>
        </w:r>
        <w:r>
          <w:rPr>
            <w:rStyle w:val="Hyperlink"/>
          </w:rPr>
          <w:t xml:space="preserve">on</w:t>
        </w:r>
        <w:r>
          <w:rPr>
            <w:rStyle w:val="Hyperlink"/>
          </w:rPr>
          <w:t xml:space="preserve"> </w:t>
        </w:r>
        <w:r>
          <w:rPr>
            <w:rStyle w:val="Hyperlink"/>
          </w:rPr>
          <w:t xml:space="preserve">Locust</w:t>
        </w:r>
        <w:r>
          <w:rPr>
            <w:rStyle w:val="Hyperlink"/>
          </w:rPr>
          <w:t xml:space="preserve"> </w:t>
        </w:r>
        <w:r>
          <w:rPr>
            <w:rStyle w:val="Hyperlink"/>
          </w:rPr>
          <w:t xml:space="preserve">Outbreaks</w:t>
        </w:r>
      </w:hyperlink>
      <w:r>
        <w:t xml:space="preserve">. - Annual Review of Entomology 69: 527–550.</w:t>
      </w:r>
    </w:p>
    <w:bookmarkEnd w:id="93"/>
    <w:bookmarkStart w:id="95" w:name="ref-cease_heavy_2012"/>
    <w:p>
      <w:pPr>
        <w:pStyle w:val="Bibliography"/>
      </w:pPr>
      <w:r>
        <w:t xml:space="preserve">Cease, A. J., Elser, J. J., Ford, C. F., Hao, S., Kang, L. and Harrison, J. F. 2012.</w:t>
      </w:r>
      <w:r>
        <w:t xml:space="preserve"> </w:t>
      </w:r>
      <w:hyperlink r:id="rId94">
        <w:r>
          <w:rPr>
            <w:rStyle w:val="Hyperlink"/>
          </w:rPr>
          <w:t xml:space="preserve">Heavy</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Promotes</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 </w:t>
        </w:r>
        <w:r>
          <w:rPr>
            <w:rStyle w:val="Hyperlink"/>
          </w:rPr>
          <w:t xml:space="preserve">by</w:t>
        </w:r>
        <w:r>
          <w:rPr>
            <w:rStyle w:val="Hyperlink"/>
          </w:rPr>
          <w:t xml:space="preserve"> </w:t>
        </w:r>
        <w:r>
          <w:rPr>
            <w:rStyle w:val="Hyperlink"/>
          </w:rPr>
          <w:t xml:space="preserve">Lowering</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Science 335: 467–469.</w:t>
      </w:r>
    </w:p>
    <w:bookmarkEnd w:id="95"/>
    <w:bookmarkStart w:id="97" w:name="ref-cease_living_2015"/>
    <w:p>
      <w:pPr>
        <w:pStyle w:val="Bibliography"/>
      </w:pPr>
      <w:r>
        <w:t xml:space="preserve">Cease, A. J., Elser, J. J., Fenichel, E. P., Hadrich, J. C., Harrison, J. F. and Robinson, B. E. 2015.</w:t>
      </w:r>
      <w:r>
        <w:t xml:space="preserve"> </w:t>
      </w:r>
      <w:hyperlink r:id="rId96">
        <w:r>
          <w:rPr>
            <w:rStyle w:val="Hyperlink"/>
          </w:rPr>
          <w:t xml:space="preserve">Living</w:t>
        </w:r>
        <w:r>
          <w:rPr>
            <w:rStyle w:val="Hyperlink"/>
          </w:rPr>
          <w:t xml:space="preserve"> </w:t>
        </w:r>
        <w:r>
          <w:rPr>
            <w:rStyle w:val="Hyperlink"/>
          </w:rPr>
          <w:t xml:space="preserve">With</w:t>
        </w:r>
        <w:r>
          <w:rPr>
            <w:rStyle w:val="Hyperlink"/>
          </w:rPr>
          <w:t xml:space="preserve"> </w:t>
        </w:r>
        <w:r>
          <w:rPr>
            <w:rStyle w:val="Hyperlink"/>
          </w:rPr>
          <w:t xml:space="preserve">Locusts</w:t>
        </w:r>
        <w:r>
          <w:rPr>
            <w:rStyle w:val="Hyperlink"/>
          </w:rPr>
          <w:t xml:space="preserve">:</w:t>
        </w:r>
        <w:r>
          <w:rPr>
            <w:rStyle w:val="Hyperlink"/>
          </w:rPr>
          <w:t xml:space="preserve"> </w:t>
        </w:r>
        <w:r>
          <w:rPr>
            <w:rStyle w:val="Hyperlink"/>
          </w:rPr>
          <w:t xml:space="preserve">Connecting</w:t>
        </w:r>
        <w:r>
          <w:rPr>
            <w:rStyle w:val="Hyperlink"/>
          </w:rPr>
          <w:t xml:space="preserve"> </w:t>
        </w:r>
        <w:r>
          <w:rPr>
            <w:rStyle w:val="Hyperlink"/>
          </w:rPr>
          <w:t xml:space="preserve">Soil</w:t>
        </w:r>
        <w:r>
          <w:rPr>
            <w:rStyle w:val="Hyperlink"/>
          </w:rPr>
          <w:t xml:space="preserve"> </w:t>
        </w:r>
        <w:r>
          <w:rPr>
            <w:rStyle w:val="Hyperlink"/>
          </w:rPr>
          <w:t xml:space="preserve">Nitrogen</w:t>
        </w:r>
        <w:r>
          <w:rPr>
            <w:rStyle w:val="Hyperlink"/>
          </w:rPr>
          <w:t xml:space="preserve">,</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w:t>
        </w:r>
        <w:r>
          <w:rPr>
            <w:rStyle w:val="Hyperlink"/>
          </w:rPr>
          <w:t xml:space="preserve"> </w:t>
        </w:r>
        <w:r>
          <w:rPr>
            <w:rStyle w:val="Hyperlink"/>
          </w:rPr>
          <w:t xml:space="preserve">Livelihoods</w:t>
        </w:r>
        <w:r>
          <w:rPr>
            <w:rStyle w:val="Hyperlink"/>
          </w:rPr>
          <w:t xml:space="preserve">, and</w:t>
        </w:r>
        <w:r>
          <w:rPr>
            <w:rStyle w:val="Hyperlink"/>
          </w:rPr>
          <w:t xml:space="preserve"> </w:t>
        </w:r>
        <w:r>
          <w:rPr>
            <w:rStyle w:val="Hyperlink"/>
          </w:rPr>
          <w:t xml:space="preserve">Livestock</w:t>
        </w:r>
        <w:r>
          <w:rPr>
            <w:rStyle w:val="Hyperlink"/>
          </w:rPr>
          <w:t xml:space="preserve"> </w:t>
        </w:r>
        <w:r>
          <w:rPr>
            <w:rStyle w:val="Hyperlink"/>
          </w:rPr>
          <w:t xml:space="preserve">Markets</w:t>
        </w:r>
      </w:hyperlink>
      <w:r>
        <w:t xml:space="preserve">. - BioScience 65: 551–558.</w:t>
      </w:r>
    </w:p>
    <w:bookmarkEnd w:id="97"/>
    <w:bookmarkStart w:id="99" w:name="ref-cease_dietary_2016"/>
    <w:p>
      <w:pPr>
        <w:pStyle w:val="Bibliography"/>
      </w:pPr>
      <w:r>
        <w:t xml:space="preserve">Cease, A. J., Fay, M., Elser, J. J. and Harrison, J. F. 2016.</w:t>
      </w:r>
      <w:r>
        <w:t xml:space="preserve"> </w:t>
      </w:r>
      <w:hyperlink r:id="rId98">
        <w:r>
          <w:rPr>
            <w:rStyle w:val="Hyperlink"/>
          </w:rPr>
          <w:t xml:space="preserve">Dietary phosphate affects food selection, post-ingestive</w:t>
        </w:r>
        <w:r>
          <w:rPr>
            <w:rStyle w:val="Hyperlink"/>
          </w:rPr>
          <w:t xml:space="preserve"> </w:t>
        </w:r>
        <w:r>
          <w:rPr>
            <w:rStyle w:val="Hyperlink"/>
          </w:rPr>
          <w:t xml:space="preserve">P</w:t>
        </w:r>
        <w:r>
          <w:rPr>
            <w:rStyle w:val="Hyperlink"/>
          </w:rPr>
          <w:t xml:space="preserve"> </w:t>
        </w:r>
        <w:r>
          <w:rPr>
            <w:rStyle w:val="Hyperlink"/>
          </w:rPr>
          <w:t xml:space="preserve">fate, and performance of a polyphagous herbivore</w:t>
        </w:r>
      </w:hyperlink>
      <w:r>
        <w:t xml:space="preserve">. - Journal of Experimental Biology: jeb.126847.</w:t>
      </w:r>
    </w:p>
    <w:bookmarkEnd w:id="99"/>
    <w:bookmarkStart w:id="101" w:name="ref-cease_field_2023"/>
    <w:p>
      <w:pPr>
        <w:pStyle w:val="Bibliography"/>
      </w:pPr>
      <w:r>
        <w:t xml:space="preserve">Cease, A. J., Trumper, E. V., Medina, H., Bazán, F. C., Frana, J., Harrison, J., Joaquin, N., Learned, J., Roca, M., Rojas, J. E., Talal, S. and Overson, R. P. 2023.</w:t>
      </w:r>
      <w:r>
        <w:t xml:space="preserve"> </w:t>
      </w:r>
      <w:hyperlink r:id="rId100">
        <w:r>
          <w:rPr>
            <w:rStyle w:val="Hyperlink"/>
          </w:rPr>
          <w:t xml:space="preserve">Field bands of marching locust juveniles show carbohydrate, not protein, limitation</w:t>
        </w:r>
      </w:hyperlink>
      <w:r>
        <w:t xml:space="preserve">. - Current Research in Insect Science 4: 100069.</w:t>
      </w:r>
    </w:p>
    <w:bookmarkEnd w:id="101"/>
    <w:bookmarkStart w:id="103" w:name="ref-cheng_geometry_2008"/>
    <w:p>
      <w:pPr>
        <w:pStyle w:val="Bibliography"/>
      </w:pPr>
      <w:r>
        <w:t xml:space="preserve">Cheng, K., Simpson, S. J. and Raubenheimer, D. 2008.</w:t>
      </w:r>
      <w:r>
        <w:t xml:space="preserve"> </w:t>
      </w:r>
      <w:hyperlink r:id="rId102">
        <w:r>
          <w:rPr>
            <w:rStyle w:val="Hyperlink"/>
          </w:rPr>
          <w:t xml:space="preserve">A</w:t>
        </w:r>
        <w:r>
          <w:rPr>
            <w:rStyle w:val="Hyperlink"/>
          </w:rPr>
          <w:t xml:space="preserve"> </w:t>
        </w:r>
        <w:r>
          <w:rPr>
            <w:rStyle w:val="Hyperlink"/>
          </w:rPr>
          <w:t xml:space="preserve">Geometry</w:t>
        </w:r>
        <w:r>
          <w:rPr>
            <w:rStyle w:val="Hyperlink"/>
          </w:rPr>
          <w:t xml:space="preserve"> </w:t>
        </w:r>
        <w:r>
          <w:rPr>
            <w:rStyle w:val="Hyperlink"/>
          </w:rPr>
          <w:t xml:space="preserve">of</w:t>
        </w:r>
        <w:r>
          <w:rPr>
            <w:rStyle w:val="Hyperlink"/>
          </w:rPr>
          <w:t xml:space="preserve"> </w:t>
        </w:r>
        <w:r>
          <w:rPr>
            <w:rStyle w:val="Hyperlink"/>
          </w:rPr>
          <w:t xml:space="preserve">Regulatory</w:t>
        </w:r>
        <w:r>
          <w:rPr>
            <w:rStyle w:val="Hyperlink"/>
          </w:rPr>
          <w:t xml:space="preserve"> </w:t>
        </w:r>
        <w:r>
          <w:rPr>
            <w:rStyle w:val="Hyperlink"/>
          </w:rPr>
          <w:t xml:space="preserve">Scaling</w:t>
        </w:r>
      </w:hyperlink>
      <w:r>
        <w:t xml:space="preserve">. - The American Naturalist 172: 681–693.</w:t>
      </w:r>
    </w:p>
    <w:bookmarkEnd w:id="103"/>
    <w:bookmarkStart w:id="105" w:name="ref-clark_influence_1974"/>
    <w:p>
      <w:pPr>
        <w:pStyle w:val="Bibliography"/>
      </w:pPr>
      <w:r>
        <w:t xml:space="preserve">Clark, D. 1974.</w:t>
      </w:r>
      <w:r>
        <w:t xml:space="preserve"> </w:t>
      </w:r>
      <w:hyperlink r:id="rId104">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w:t>
        </w:r>
        <w:r>
          <w:rPr>
            <w:rStyle w:val="Hyperlink"/>
          </w:rPr>
          <w:t xml:space="preserve"> </w:t>
        </w:r>
        <w:r>
          <w:rPr>
            <w:rStyle w:val="Hyperlink"/>
          </w:rPr>
          <w:t xml:space="preserve">Rainfall</w:t>
        </w:r>
        <w:r>
          <w:rPr>
            <w:rStyle w:val="Hyperlink"/>
          </w:rPr>
          <w:t xml:space="preserve"> </w:t>
        </w:r>
        <w:r>
          <w:rPr>
            <w:rStyle w:val="Hyperlink"/>
          </w:rPr>
          <w:t xml:space="preserve">on the</w:t>
        </w:r>
        <w:r>
          <w:rPr>
            <w:rStyle w:val="Hyperlink"/>
          </w:rPr>
          <w:t xml:space="preserve"> </w:t>
        </w:r>
        <w:r>
          <w:rPr>
            <w:rStyle w:val="Hyperlink"/>
          </w:rPr>
          <w:t xml:space="preserve">Densities</w:t>
        </w:r>
        <w:r>
          <w:rPr>
            <w:rStyle w:val="Hyperlink"/>
          </w:rPr>
          <w:t xml:space="preserve"> </w:t>
        </w:r>
        <w:r>
          <w:rPr>
            <w:rStyle w:val="Hyperlink"/>
          </w:rPr>
          <w:t xml:space="preserve">of</w:t>
        </w:r>
        <w:r>
          <w:rPr>
            <w:rStyle w:val="Hyperlink"/>
          </w:rPr>
          <w:t xml:space="preserve"> </w:t>
        </w:r>
        <w:r>
          <w:rPr>
            <w:rStyle w:val="Hyperlink"/>
          </w:rPr>
          <w:t xml:space="preserve">Adult</w:t>
        </w:r>
        <w:r>
          <w:rPr>
            <w:rStyle w:val="Hyperlink"/>
          </w:rPr>
          <w:t xml:space="preserve"> </w:t>
        </w:r>
        <w:r>
          <w:rPr>
            <w:rStyle w:val="Hyperlink"/>
          </w:rPr>
          <w:t xml:space="preserve">Chlortoicetes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1965-73.</w:t>
        </w:r>
      </w:hyperlink>
      <w:r>
        <w:t xml:space="preserve"> - Australian Journal of Zoology 22: 365.</w:t>
      </w:r>
    </w:p>
    <w:bookmarkEnd w:id="105"/>
    <w:bookmarkStart w:id="107" w:name="ref-clayton_spatial_1993"/>
    <w:p>
      <w:pPr>
        <w:pStyle w:val="Bibliography"/>
      </w:pPr>
      <w:r>
        <w:t xml:space="preserve">Clayton, D. G., Bernardinelli, L. and Montomoli, C. 1993.</w:t>
      </w:r>
      <w:r>
        <w:t xml:space="preserve"> </w:t>
      </w:r>
      <w:hyperlink r:id="rId106">
        <w:r>
          <w:rPr>
            <w:rStyle w:val="Hyperlink"/>
          </w:rPr>
          <w:t xml:space="preserve">Spatial</w:t>
        </w:r>
        <w:r>
          <w:rPr>
            <w:rStyle w:val="Hyperlink"/>
          </w:rPr>
          <w:t xml:space="preserve"> </w:t>
        </w:r>
        <w:r>
          <w:rPr>
            <w:rStyle w:val="Hyperlink"/>
          </w:rPr>
          <w:t xml:space="preserve">Correlation</w:t>
        </w:r>
        <w:r>
          <w:rPr>
            <w:rStyle w:val="Hyperlink"/>
          </w:rPr>
          <w:t xml:space="preserve"> </w:t>
        </w:r>
        <w:r>
          <w:rPr>
            <w:rStyle w:val="Hyperlink"/>
          </w:rPr>
          <w:t xml:space="preserve">in</w:t>
        </w:r>
        <w:r>
          <w:rPr>
            <w:rStyle w:val="Hyperlink"/>
          </w:rPr>
          <w:t xml:space="preserve"> </w:t>
        </w:r>
        <w:r>
          <w:rPr>
            <w:rStyle w:val="Hyperlink"/>
          </w:rPr>
          <w:t xml:space="preserve">Ecological</w:t>
        </w:r>
        <w:r>
          <w:rPr>
            <w:rStyle w:val="Hyperlink"/>
          </w:rPr>
          <w:t xml:space="preserve"> </w:t>
        </w:r>
        <w:r>
          <w:rPr>
            <w:rStyle w:val="Hyperlink"/>
          </w:rPr>
          <w:t xml:space="preserve">Analysis</w:t>
        </w:r>
      </w:hyperlink>
      <w:r>
        <w:t xml:space="preserve">. - International Journal of Epidemiology 22: 1193–1202.</w:t>
      </w:r>
    </w:p>
    <w:bookmarkEnd w:id="107"/>
    <w:bookmarkStart w:id="109" w:name="ref-clissold_insect_2013"/>
    <w:p>
      <w:pPr>
        <w:pStyle w:val="Bibliography"/>
      </w:pPr>
      <w:r>
        <w:t xml:space="preserve">Clissold, F. J., Coggan, N. and Simpson, S. J. 2013.</w:t>
      </w:r>
      <w:r>
        <w:t xml:space="preserve"> </w:t>
      </w:r>
      <w:hyperlink r:id="rId108">
        <w:r>
          <w:rPr>
            <w:rStyle w:val="Hyperlink"/>
          </w:rPr>
          <w:t xml:space="preserve">Insect herbivores can choose microclimates to achieve nutritional homeostasis</w:t>
        </w:r>
      </w:hyperlink>
      <w:r>
        <w:t xml:space="preserve">. - Journal of Experimental Biology: jeb.078782.</w:t>
      </w:r>
    </w:p>
    <w:bookmarkEnd w:id="109"/>
    <w:bookmarkStart w:id="111" w:name="ref-clissold_regulation_2014"/>
    <w:p>
      <w:pPr>
        <w:pStyle w:val="Bibliography"/>
      </w:pPr>
      <w:r>
        <w:t xml:space="preserve">Clissold, F. J., Kertesz, H., Saul, A. M., Sheehan, J. L. and Simpson, S. J. 2014.</w:t>
      </w:r>
      <w:r>
        <w:t xml:space="preserve"> </w:t>
      </w:r>
      <w:hyperlink r:id="rId110">
        <w:r>
          <w:rPr>
            <w:rStyle w:val="Hyperlink"/>
          </w:rPr>
          <w:t xml:space="preserve">Regulation of water and macronutrients by the</w:t>
        </w:r>
        <w:r>
          <w:rPr>
            <w:rStyle w:val="Hyperlink"/>
          </w:rPr>
          <w:t xml:space="preserve"> </w:t>
        </w:r>
        <w:r>
          <w:rPr>
            <w:rStyle w:val="Hyperlink"/>
          </w:rPr>
          <w:t xml:space="preserve">Australian</w:t>
        </w:r>
        <w:r>
          <w:rPr>
            <w:rStyle w:val="Hyperlink"/>
          </w:rPr>
          <w:t xml:space="preserve"> </w:t>
        </w:r>
        <w:r>
          <w:rPr>
            <w:rStyle w:val="Hyperlink"/>
          </w:rPr>
          <w:t xml:space="preserve">plague locust,</w:t>
        </w:r>
        <w:r>
          <w:rPr>
            <w:rStyle w:val="Hyperlink"/>
          </w:rPr>
          <w:t xml:space="preserve"> </w:t>
        </w:r>
        <w:r>
          <w:rPr>
            <w:rStyle w:val="Hyperlink"/>
          </w:rPr>
          <w:t xml:space="preserve">Chortoicetes</w:t>
        </w:r>
        <w:r>
          <w:rPr>
            <w:rStyle w:val="Hyperlink"/>
          </w:rPr>
          <w:t xml:space="preserve"> </w:t>
        </w:r>
        <w:r>
          <w:rPr>
            <w:rStyle w:val="Hyperlink"/>
          </w:rPr>
          <w:t xml:space="preserve">terminifera</w:t>
        </w:r>
      </w:hyperlink>
      <w:r>
        <w:t xml:space="preserve">. - Journal of Insect Physiology 69: 35–40.</w:t>
      </w:r>
    </w:p>
    <w:bookmarkEnd w:id="111"/>
    <w:bookmarkStart w:id="113" w:name="ref-cole_influence_1978"/>
    <w:p>
      <w:pPr>
        <w:pStyle w:val="Bibliography"/>
      </w:pPr>
      <w:r>
        <w:t xml:space="preserve">Cole, F. R. and Batzli, G. O. 1978.</w:t>
      </w:r>
      <w:r>
        <w:t xml:space="preserve"> </w:t>
      </w:r>
      <w:hyperlink r:id="rId112">
        <w:r>
          <w:rPr>
            <w:rStyle w:val="Hyperlink"/>
          </w:rPr>
          <w:t xml:space="preserve">Influence of</w:t>
        </w:r>
        <w:r>
          <w:rPr>
            <w:rStyle w:val="Hyperlink"/>
          </w:rPr>
          <w:t xml:space="preserve"> </w:t>
        </w:r>
        <w:r>
          <w:rPr>
            <w:rStyle w:val="Hyperlink"/>
          </w:rPr>
          <w:t xml:space="preserve">Supplemental</w:t>
        </w:r>
        <w:r>
          <w:rPr>
            <w:rStyle w:val="Hyperlink"/>
          </w:rPr>
          <w:t xml:space="preserve"> </w:t>
        </w:r>
        <w:r>
          <w:rPr>
            <w:rStyle w:val="Hyperlink"/>
          </w:rPr>
          <w:t xml:space="preserve">Feeding</w:t>
        </w:r>
        <w:r>
          <w:rPr>
            <w:rStyle w:val="Hyperlink"/>
          </w:rPr>
          <w:t xml:space="preserve"> </w:t>
        </w:r>
        <w:r>
          <w:rPr>
            <w:rStyle w:val="Hyperlink"/>
          </w:rPr>
          <w:t xml:space="preserve">on a</w:t>
        </w:r>
        <w:r>
          <w:rPr>
            <w:rStyle w:val="Hyperlink"/>
          </w:rPr>
          <w:t xml:space="preserve"> </w:t>
        </w:r>
        <w:r>
          <w:rPr>
            <w:rStyle w:val="Hyperlink"/>
          </w:rPr>
          <w:t xml:space="preserve">Vole</w:t>
        </w:r>
        <w:r>
          <w:rPr>
            <w:rStyle w:val="Hyperlink"/>
          </w:rPr>
          <w:t xml:space="preserve"> </w:t>
        </w:r>
        <w:r>
          <w:rPr>
            <w:rStyle w:val="Hyperlink"/>
          </w:rPr>
          <w:t xml:space="preserve">Population</w:t>
        </w:r>
      </w:hyperlink>
      <w:r>
        <w:t xml:space="preserve">. - Journal of Mammalogy 59: 809–819.</w:t>
      </w:r>
    </w:p>
    <w:bookmarkEnd w:id="113"/>
    <w:bookmarkStart w:id="115" w:name="ref-cressman_role_2013"/>
    <w:p>
      <w:pPr>
        <w:pStyle w:val="Bibliography"/>
      </w:pPr>
      <w:r>
        <w:t xml:space="preserve">Cressman, K. 2013.</w:t>
      </w:r>
      <w:r>
        <w:t xml:space="preserve"> </w:t>
      </w:r>
      <w:hyperlink r:id="rId114">
        <w:r>
          <w:rPr>
            <w:rStyle w:val="Hyperlink"/>
          </w:rPr>
          <w:t xml:space="preserve">Role of remote sensing in desert locust early warning</w:t>
        </w:r>
      </w:hyperlink>
      <w:r>
        <w:t xml:space="preserve">. - Journal of Applied Remote Sensing 7: 075098.</w:t>
      </w:r>
    </w:p>
    <w:bookmarkEnd w:id="115"/>
    <w:bookmarkStart w:id="117"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and Rogers, S. M. 2017.</w:t>
      </w:r>
      <w:r>
        <w:t xml:space="preserve"> </w:t>
      </w:r>
      <w:hyperlink r:id="rId116">
        <w:r>
          <w:rPr>
            <w:rStyle w:val="Hyperlink"/>
          </w:rPr>
          <w:t xml:space="preserve">From</w:t>
        </w:r>
        <w:r>
          <w:rPr>
            <w:rStyle w:val="Hyperlink"/>
          </w:rPr>
          <w:t xml:space="preserve"> </w:t>
        </w:r>
        <w:r>
          <w:rPr>
            <w:rStyle w:val="Hyperlink"/>
          </w:rPr>
          <w:t xml:space="preserve">Molecules</w:t>
        </w:r>
        <w:r>
          <w:rPr>
            <w:rStyle w:val="Hyperlink"/>
          </w:rPr>
          <w:t xml:space="preserve"> </w:t>
        </w:r>
        <w:r>
          <w:rPr>
            <w:rStyle w:val="Hyperlink"/>
          </w:rPr>
          <w:t xml:space="preserve">to</w:t>
        </w:r>
        <w:r>
          <w:rPr>
            <w:rStyle w:val="Hyperlink"/>
          </w:rPr>
          <w:t xml:space="preserve"> </w:t>
        </w:r>
        <w:r>
          <w:rPr>
            <w:rStyle w:val="Hyperlink"/>
          </w:rPr>
          <w:t xml:space="preserve">Management</w:t>
        </w:r>
        <w:r>
          <w:rPr>
            <w:rStyle w:val="Hyperlink"/>
          </w:rPr>
          <w:t xml:space="preserve">:</w:t>
        </w:r>
        <w:r>
          <w:rPr>
            <w:rStyle w:val="Hyperlink"/>
          </w:rPr>
          <w:t xml:space="preserve"> </w:t>
        </w:r>
        <w:r>
          <w:rPr>
            <w:rStyle w:val="Hyperlink"/>
          </w:rPr>
          <w:t xml:space="preserve">Mechanisms</w:t>
        </w:r>
        <w:r>
          <w:rPr>
            <w:rStyle w:val="Hyperlink"/>
          </w:rPr>
          <w:t xml:space="preserve"> </w:t>
        </w:r>
        <w:r>
          <w:rPr>
            <w:rStyle w:val="Hyperlink"/>
          </w:rPr>
          <w:t xml:space="preserve">and</w:t>
        </w:r>
        <w:r>
          <w:rPr>
            <w:rStyle w:val="Hyperlink"/>
          </w:rPr>
          <w:t xml:space="preserve"> </w:t>
        </w:r>
        <w:r>
          <w:rPr>
            <w:rStyle w:val="Hyperlink"/>
          </w:rPr>
          <w:t xml:space="preserve">Consequences</w:t>
        </w:r>
        <w:r>
          <w:rPr>
            <w:rStyle w:val="Hyperlink"/>
          </w:rPr>
          <w:t xml:space="preserve"> </w:t>
        </w:r>
        <w:r>
          <w:rPr>
            <w:rStyle w:val="Hyperlink"/>
          </w:rPr>
          <w:t xml:space="preserve">of</w:t>
        </w:r>
        <w:r>
          <w:rPr>
            <w:rStyle w:val="Hyperlink"/>
          </w:rPr>
          <w:t xml:space="preserve"> </w:t>
        </w:r>
        <w:r>
          <w:rPr>
            <w:rStyle w:val="Hyperlink"/>
          </w:rPr>
          <w:t xml:space="preserve">Locust</w:t>
        </w:r>
        <w:r>
          <w:rPr>
            <w:rStyle w:val="Hyperlink"/>
          </w:rPr>
          <w:t xml:space="preserve"> </w:t>
        </w:r>
        <w:r>
          <w:rPr>
            <w:rStyle w:val="Hyperlink"/>
          </w:rPr>
          <w:t xml:space="preserve">Phase</w:t>
        </w:r>
        <w:r>
          <w:rPr>
            <w:rStyle w:val="Hyperlink"/>
          </w:rPr>
          <w:t xml:space="preserve"> </w:t>
        </w:r>
        <w:r>
          <w:rPr>
            <w:rStyle w:val="Hyperlink"/>
          </w:rPr>
          <w:t xml:space="preserve">Polyphenism</w:t>
        </w:r>
      </w:hyperlink>
      <w:r>
        <w:t xml:space="preserve">. - In: Advances in</w:t>
      </w:r>
      <w:r>
        <w:t xml:space="preserve"> </w:t>
      </w:r>
      <w:r>
        <w:t xml:space="preserve">Insect</w:t>
      </w:r>
      <w:r>
        <w:t xml:space="preserve"> </w:t>
      </w:r>
      <w:r>
        <w:t xml:space="preserve">Physiology</w:t>
      </w:r>
      <w:r>
        <w:t xml:space="preserve">. Elsevier, pp. 167–285.</w:t>
      </w:r>
    </w:p>
    <w:bookmarkEnd w:id="117"/>
    <w:bookmarkStart w:id="119" w:name="ref-dadd_nutritional_1961"/>
    <w:p>
      <w:pPr>
        <w:pStyle w:val="Bibliography"/>
      </w:pPr>
      <w:r>
        <w:t xml:space="preserve">Dadd, R. H. 1961.</w:t>
      </w:r>
      <w:r>
        <w:t xml:space="preserve"> </w:t>
      </w:r>
      <w:hyperlink r:id="rId118">
        <w:r>
          <w:rPr>
            <w:rStyle w:val="Hyperlink"/>
          </w:rPr>
          <w:t xml:space="preserve">The nutritional requirements of locusts—</w:t>
        </w:r>
        <w:r>
          <w:rPr>
            <w:rStyle w:val="Hyperlink"/>
          </w:rPr>
          <w:t xml:space="preserve">IV</w:t>
        </w:r>
        <w:r>
          <w:rPr>
            <w:rStyle w:val="Hyperlink"/>
          </w:rPr>
          <w:t xml:space="preserve">.</w:t>
        </w:r>
        <w:r>
          <w:rPr>
            <w:rStyle w:val="Hyperlink"/>
          </w:rPr>
          <w:t xml:space="preserve"> </w:t>
        </w:r>
        <w:r>
          <w:rPr>
            <w:rStyle w:val="Hyperlink"/>
          </w:rPr>
          <w:t xml:space="preserve">Requirements</w:t>
        </w:r>
        <w:r>
          <w:rPr>
            <w:rStyle w:val="Hyperlink"/>
          </w:rPr>
          <w:t xml:space="preserve"> </w:t>
        </w:r>
        <w:r>
          <w:rPr>
            <w:rStyle w:val="Hyperlink"/>
          </w:rPr>
          <w:t xml:space="preserve">for vitamins of the</w:t>
        </w:r>
        <w:r>
          <w:rPr>
            <w:rStyle w:val="Hyperlink"/>
          </w:rPr>
          <w:t xml:space="preserve"> </w:t>
        </w:r>
        <w:r>
          <w:rPr>
            <w:rStyle w:val="Hyperlink"/>
          </w:rPr>
          <w:t xml:space="preserve">B</w:t>
        </w:r>
        <w:r>
          <w:rPr>
            <w:rStyle w:val="Hyperlink"/>
          </w:rPr>
          <w:t xml:space="preserve"> </w:t>
        </w:r>
        <w:r>
          <w:rPr>
            <w:rStyle w:val="Hyperlink"/>
          </w:rPr>
          <w:t xml:space="preserve">complex</w:t>
        </w:r>
      </w:hyperlink>
      <w:r>
        <w:t xml:space="preserve">. - Journal of Insect Physiology 6: 1–12.</w:t>
      </w:r>
    </w:p>
    <w:bookmarkEnd w:id="119"/>
    <w:bookmarkStart w:id="121" w:name="ref-de_grandpre_defoliation-induced_2022"/>
    <w:p>
      <w:pPr>
        <w:pStyle w:val="Bibliography"/>
      </w:pPr>
      <w:r>
        <w:t xml:space="preserve">De Grandpré, L., Marchand, M., Kneeshaw, D. D., Paré, D., Boucher, D., Bourassa, S., Gervais, D., Simard, M., Griffin, J. M. and Pureswaran, D. S. 2022.</w:t>
      </w:r>
      <w:r>
        <w:t xml:space="preserve"> </w:t>
      </w:r>
      <w:hyperlink r:id="rId120">
        <w:r>
          <w:rPr>
            <w:rStyle w:val="Hyperlink"/>
          </w:rPr>
          <w:t xml:space="preserve">Defoliation-induced changes in foliage quality may trigger broad-scale insect outbreaks</w:t>
        </w:r>
      </w:hyperlink>
      <w:r>
        <w:t xml:space="preserve">. - Communications Biology 5: 463.</w:t>
      </w:r>
    </w:p>
    <w:bookmarkEnd w:id="121"/>
    <w:bookmarkStart w:id="123" w:name="ref-deveson_satellite_2013"/>
    <w:p>
      <w:pPr>
        <w:pStyle w:val="Bibliography"/>
      </w:pPr>
      <w:r>
        <w:t xml:space="preserve">Deveson, E. D. 2013.</w:t>
      </w:r>
      <w:r>
        <w:t xml:space="preserve"> </w:t>
      </w:r>
      <w:hyperlink r:id="rId122">
        <w:r>
          <w:rPr>
            <w:rStyle w:val="Hyperlink"/>
          </w:rPr>
          <w:t xml:space="preserve">Satellite normalized difference vegetation index data used in managing</w:t>
        </w:r>
        <w:r>
          <w:rPr>
            <w:rStyle w:val="Hyperlink"/>
          </w:rPr>
          <w:t xml:space="preserve"> </w:t>
        </w:r>
        <w:r>
          <w:rPr>
            <w:rStyle w:val="Hyperlink"/>
          </w:rPr>
          <w:t xml:space="preserve">Australian</w:t>
        </w:r>
        <w:r>
          <w:rPr>
            <w:rStyle w:val="Hyperlink"/>
          </w:rPr>
          <w:t xml:space="preserve"> </w:t>
        </w:r>
        <w:r>
          <w:rPr>
            <w:rStyle w:val="Hyperlink"/>
          </w:rPr>
          <w:t xml:space="preserve">plague locusts</w:t>
        </w:r>
      </w:hyperlink>
      <w:r>
        <w:t xml:space="preserve">. - Journal of Applied Remote Sensing 7: 075096.</w:t>
      </w:r>
    </w:p>
    <w:bookmarkEnd w:id="123"/>
    <w:bookmarkStart w:id="125" w:name="ref-deveson_operation_2002"/>
    <w:p>
      <w:pPr>
        <w:pStyle w:val="Bibliography"/>
      </w:pPr>
      <w:r>
        <w:t xml:space="preserve">Deveson, T. and Hunter, D. 2002.</w:t>
      </w:r>
      <w:r>
        <w:t xml:space="preserve"> </w:t>
      </w:r>
      <w:hyperlink r:id="rId124">
        <w:r>
          <w:rPr>
            <w:rStyle w:val="Hyperlink"/>
          </w:rPr>
          <w:t xml:space="preserve">THE</w:t>
        </w:r>
        <w:r>
          <w:rPr>
            <w:rStyle w:val="Hyperlink"/>
          </w:rPr>
          <w:t xml:space="preserve"> </w:t>
        </w:r>
        <w:r>
          <w:rPr>
            <w:rStyle w:val="Hyperlink"/>
          </w:rPr>
          <w:t xml:space="preserve">OPERATION</w:t>
        </w:r>
        <w:r>
          <w:rPr>
            <w:rStyle w:val="Hyperlink"/>
          </w:rPr>
          <w:t xml:space="preserve"> </w:t>
        </w:r>
        <w:r>
          <w:rPr>
            <w:rStyle w:val="Hyperlink"/>
          </w:rPr>
          <w:t xml:space="preserve">OF</w:t>
        </w:r>
        <w:r>
          <w:rPr>
            <w:rStyle w:val="Hyperlink"/>
          </w:rPr>
          <w:t xml:space="preserve"> </w:t>
        </w:r>
        <w:r>
          <w:rPr>
            <w:rStyle w:val="Hyperlink"/>
          </w:rPr>
          <w:t xml:space="preserve">A</w:t>
        </w:r>
        <w:r>
          <w:rPr>
            <w:rStyle w:val="Hyperlink"/>
          </w:rPr>
          <w:t xml:space="preserve"> </w:t>
        </w:r>
        <w:r>
          <w:rPr>
            <w:rStyle w:val="Hyperlink"/>
          </w:rPr>
          <w:t xml:space="preserve">GIS</w:t>
        </w:r>
        <w:r>
          <w:rPr>
            <w:rStyle w:val="Hyperlink"/>
          </w:rPr>
          <w:t xml:space="preserve">‐</w:t>
        </w:r>
        <w:r>
          <w:rPr>
            <w:rStyle w:val="Hyperlink"/>
          </w:rPr>
          <w:t xml:space="preserve">BASED</w:t>
        </w:r>
        <w:r>
          <w:rPr>
            <w:rStyle w:val="Hyperlink"/>
          </w:rPr>
          <w:t xml:space="preserve"> </w:t>
        </w:r>
        <w:r>
          <w:rPr>
            <w:rStyle w:val="Hyperlink"/>
          </w:rPr>
          <w:t xml:space="preserve">DECISION</w:t>
        </w:r>
        <w:r>
          <w:rPr>
            <w:rStyle w:val="Hyperlink"/>
          </w:rPr>
          <w:t xml:space="preserve"> </w:t>
        </w:r>
        <w:r>
          <w:rPr>
            <w:rStyle w:val="Hyperlink"/>
          </w:rPr>
          <w:t xml:space="preserve">SUPPORT</w:t>
        </w:r>
        <w:r>
          <w:rPr>
            <w:rStyle w:val="Hyperlink"/>
          </w:rPr>
          <w:t xml:space="preserve"> </w:t>
        </w:r>
        <w:r>
          <w:rPr>
            <w:rStyle w:val="Hyperlink"/>
          </w:rPr>
          <w:t xml:space="preserve">SYSTEM</w:t>
        </w:r>
        <w:r>
          <w:rPr>
            <w:rStyle w:val="Hyperlink"/>
          </w:rPr>
          <w:t xml:space="preserve"> </w:t>
        </w:r>
        <w:r>
          <w:rPr>
            <w:rStyle w:val="Hyperlink"/>
          </w:rPr>
          <w:t xml:space="preserve">FOR</w:t>
        </w:r>
        <w:r>
          <w:rPr>
            <w:rStyle w:val="Hyperlink"/>
          </w:rPr>
          <w:t xml:space="preserve"> </w:t>
        </w:r>
        <w:r>
          <w:rPr>
            <w:rStyle w:val="Hyperlink"/>
          </w:rPr>
          <w:t xml:space="preserve">AUSTRALIAN</w:t>
        </w:r>
        <w:r>
          <w:rPr>
            <w:rStyle w:val="Hyperlink"/>
          </w:rPr>
          <w:t xml:space="preserve"> </w:t>
        </w:r>
        <w:r>
          <w:rPr>
            <w:rStyle w:val="Hyperlink"/>
          </w:rPr>
          <w:t xml:space="preserve">LOCUST</w:t>
        </w:r>
        <w:r>
          <w:rPr>
            <w:rStyle w:val="Hyperlink"/>
          </w:rPr>
          <w:t xml:space="preserve"> </w:t>
        </w:r>
        <w:r>
          <w:rPr>
            <w:rStyle w:val="Hyperlink"/>
          </w:rPr>
          <w:t xml:space="preserve">MANAGEMENT</w:t>
        </w:r>
      </w:hyperlink>
      <w:r>
        <w:t xml:space="preserve">. - Insect Science 9: 1–12.</w:t>
      </w:r>
    </w:p>
    <w:bookmarkEnd w:id="125"/>
    <w:bookmarkStart w:id="127" w:name="ref-deveson_not_2005"/>
    <w:p>
      <w:pPr>
        <w:pStyle w:val="Bibliography"/>
      </w:pPr>
      <w:r>
        <w:t xml:space="preserve">Deveson, E. D. and Walker, P. W. 2005.</w:t>
      </w:r>
      <w:r>
        <w:t xml:space="preserve"> </w:t>
      </w:r>
      <w:hyperlink r:id="rId126">
        <w:r>
          <w:rPr>
            <w:rStyle w:val="Hyperlink"/>
          </w:rPr>
          <w:t xml:space="preserve">Not a one-way trip: Historical distribution data for</w:t>
        </w:r>
        <w:r>
          <w:rPr>
            <w:rStyle w:val="Hyperlink"/>
          </w:rPr>
          <w:t xml:space="preserve"> </w:t>
        </w:r>
        <w:r>
          <w:rPr>
            <w:rStyle w:val="Hyperlink"/>
          </w:rPr>
          <w:t xml:space="preserve">Australian</w:t>
        </w:r>
        <w:r>
          <w:rPr>
            <w:rStyle w:val="Hyperlink"/>
          </w:rPr>
          <w:t xml:space="preserve"> </w:t>
        </w:r>
        <w:r>
          <w:rPr>
            <w:rStyle w:val="Hyperlink"/>
          </w:rPr>
          <w:t xml:space="preserve">plague locusts support frequent seasonal exchange migrations</w:t>
        </w:r>
      </w:hyperlink>
      <w:r>
        <w:t xml:space="preserve">. - Journal of Orthoptera Research 14: 91–105.</w:t>
      </w:r>
    </w:p>
    <w:bookmarkEnd w:id="127"/>
    <w:bookmarkStart w:id="128" w:name="ref-donald_colin_phosphorus_1964"/>
    <w:p>
      <w:pPr>
        <w:pStyle w:val="Bibliography"/>
      </w:pPr>
      <w:r>
        <w:t xml:space="preserve">Donald, C. 1964. Phosphorus in</w:t>
      </w:r>
      <w:r>
        <w:t xml:space="preserve"> </w:t>
      </w:r>
      <w:r>
        <w:t xml:space="preserve">Australian</w:t>
      </w:r>
      <w:r>
        <w:t xml:space="preserve"> </w:t>
      </w:r>
      <w:r>
        <w:t xml:space="preserve">agriculture. - Journal of the Australian Institute of Agricultural Science 30: 195.</w:t>
      </w:r>
    </w:p>
    <w:bookmarkEnd w:id="128"/>
    <w:bookmarkStart w:id="130" w:name="ref-doonan_effects_1995"/>
    <w:p>
      <w:pPr>
        <w:pStyle w:val="Bibliography"/>
      </w:pPr>
      <w:r>
        <w:t xml:space="preserve">Doonan, T. J. and Slade, N. A. 1995.</w:t>
      </w:r>
      <w:r>
        <w:t xml:space="preserve"> </w:t>
      </w:r>
      <w:hyperlink r:id="rId129">
        <w:r>
          <w:rPr>
            <w:rStyle w:val="Hyperlink"/>
          </w:rPr>
          <w:t xml:space="preserve">Effects of</w:t>
        </w:r>
        <w:r>
          <w:rPr>
            <w:rStyle w:val="Hyperlink"/>
          </w:rPr>
          <w:t xml:space="preserve"> </w:t>
        </w:r>
        <w:r>
          <w:rPr>
            <w:rStyle w:val="Hyperlink"/>
          </w:rPr>
          <w:t xml:space="preserve">Supplemental</w:t>
        </w:r>
        <w:r>
          <w:rPr>
            <w:rStyle w:val="Hyperlink"/>
          </w:rPr>
          <w:t xml:space="preserve"> </w:t>
        </w:r>
        <w:r>
          <w:rPr>
            <w:rStyle w:val="Hyperlink"/>
          </w:rPr>
          <w:t xml:space="preserve">Food</w:t>
        </w:r>
        <w:r>
          <w:rPr>
            <w:rStyle w:val="Hyperlink"/>
          </w:rPr>
          <w:t xml:space="preserve"> </w:t>
        </w:r>
        <w:r>
          <w:rPr>
            <w:rStyle w:val="Hyperlink"/>
          </w:rPr>
          <w:t xml:space="preserve">on</w:t>
        </w:r>
        <w:r>
          <w:rPr>
            <w:rStyle w:val="Hyperlink"/>
          </w:rPr>
          <w:t xml:space="preserve"> </w:t>
        </w:r>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Cotton</w:t>
        </w:r>
        <w:r>
          <w:rPr>
            <w:rStyle w:val="Hyperlink"/>
          </w:rPr>
          <w:t xml:space="preserve"> </w:t>
        </w:r>
        <w:r>
          <w:rPr>
            <w:rStyle w:val="Hyperlink"/>
          </w:rPr>
          <w:t xml:space="preserve">Rats</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Ecology 76: 814–826.</w:t>
      </w:r>
    </w:p>
    <w:bookmarkEnd w:id="130"/>
    <w:bookmarkStart w:id="132" w:name="ref-elser_nutritional_2000"/>
    <w:p>
      <w:pPr>
        <w:pStyle w:val="Bibliography"/>
      </w:pPr>
      <w:r>
        <w:t xml:space="preserve">Elser, J. J., Fagan, W. F., Denno, R. F., Dobberfuhl, D. R., Folarin, A., Huberty, A., Interlandi, S., Kilham, S. S., McCauley, E., Schulz, K. L., Siemann, E. H. and Sterner, R. W. 2000.</w:t>
      </w:r>
      <w:r>
        <w:t xml:space="preserve"> </w:t>
      </w:r>
      <w:hyperlink r:id="rId131">
        <w:r>
          <w:rPr>
            <w:rStyle w:val="Hyperlink"/>
          </w:rPr>
          <w:t xml:space="preserve">Nutritional constraints in terrestrial and freshwater food webs</w:t>
        </w:r>
      </w:hyperlink>
      <w:r>
        <w:t xml:space="preserve">. - Nature 408: 578–580.</w:t>
      </w:r>
    </w:p>
    <w:bookmarkEnd w:id="132"/>
    <w:bookmarkStart w:id="134" w:name="ref-farrow_population_1982"/>
    <w:p>
      <w:pPr>
        <w:pStyle w:val="Bibliography"/>
      </w:pPr>
      <w:r>
        <w:t xml:space="preserve">Farrow, R. 1982.</w:t>
      </w:r>
      <w:r>
        <w:t xml:space="preserve"> </w:t>
      </w:r>
      <w:hyperlink r:id="rId133">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 the</w:t>
        </w:r>
        <w:r>
          <w:rPr>
            <w:rStyle w:val="Hyperlink"/>
          </w:rPr>
          <w:t xml:space="preserve"> </w:t>
        </w:r>
        <w:r>
          <w:rPr>
            <w:rStyle w:val="Hyperlink"/>
          </w:rPr>
          <w:t xml:space="preserve">Australian</w:t>
        </w:r>
        <w:r>
          <w:rPr>
            <w:rStyle w:val="Hyperlink"/>
          </w:rPr>
          <w:t xml:space="preserve"> </w:t>
        </w:r>
        <w:r>
          <w:rPr>
            <w:rStyle w:val="Hyperlink"/>
          </w:rPr>
          <w:t xml:space="preserve">Plague</w:t>
        </w:r>
        <w:r>
          <w:rPr>
            <w:rStyle w:val="Hyperlink"/>
          </w:rPr>
          <w:t xml:space="preserve"> </w:t>
        </w:r>
        <w:r>
          <w:rPr>
            <w:rStyle w:val="Hyperlink"/>
          </w:rPr>
          <w:t xml:space="preserve">Locust</w:t>
        </w:r>
        <w:r>
          <w:rPr>
            <w:rStyle w:val="Hyperlink"/>
          </w:rPr>
          <w:t xml:space="preserve">,</w:t>
        </w:r>
        <w:r>
          <w:rPr>
            <w:rStyle w:val="Hyperlink"/>
          </w:rPr>
          <w:t xml:space="preserve">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w:t>
        </w:r>
        <w:r>
          <w:rPr>
            <w:rStyle w:val="Hyperlink"/>
          </w:rPr>
          <w:t xml:space="preserve">Iii</w:t>
        </w:r>
        <w:r>
          <w:rPr>
            <w:rStyle w:val="Hyperlink"/>
          </w:rPr>
          <w:t xml:space="preserv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Population</w:t>
        </w:r>
        <w:r>
          <w:rPr>
            <w:rStyle w:val="Hyperlink"/>
          </w:rPr>
          <w:t xml:space="preserve"> </w:t>
        </w:r>
        <w:r>
          <w:rPr>
            <w:rStyle w:val="Hyperlink"/>
          </w:rPr>
          <w:t xml:space="preserve">Processes</w:t>
        </w:r>
        <w:r>
          <w:rPr>
            <w:rStyle w:val="Hyperlink"/>
          </w:rPr>
          <w:t xml:space="preserve">.</w:t>
        </w:r>
      </w:hyperlink>
      <w:r>
        <w:t xml:space="preserve"> - Australian Journal of Zoology 30: 569.</w:t>
      </w:r>
    </w:p>
    <w:bookmarkEnd w:id="134"/>
    <w:bookmarkStart w:id="135" w:name="ref-floyd_frontiers_1996"/>
    <w:p>
      <w:pPr>
        <w:pStyle w:val="Bibliography"/>
      </w:pPr>
      <w:r>
        <w:t xml:space="preserve"> </w:t>
      </w:r>
      <w:r>
        <w:t xml:space="preserve">1996. Frontiers of population ecology (RB Floyd, Ed.). - CSIRO Pub.</w:t>
      </w:r>
    </w:p>
    <w:bookmarkEnd w:id="135"/>
    <w:bookmarkStart w:id="137" w:name="ref-forero_conspecific_2002"/>
    <w:p>
      <w:pPr>
        <w:pStyle w:val="Bibliography"/>
      </w:pPr>
      <w:r>
        <w:t xml:space="preserve">Forero, M. G., Tella, J. L., Hobson, K. A., Bertellotti, M. and Blanco, G. 2002.</w:t>
      </w:r>
      <w:r>
        <w:t xml:space="preserve"> </w:t>
      </w:r>
      <w:hyperlink r:id="rId136">
        <w:r>
          <w:rPr>
            <w:rStyle w:val="Hyperlink"/>
          </w:rPr>
          <w:t xml:space="preserve">Conspecific</w:t>
        </w:r>
        <w:r>
          <w:rPr>
            <w:rStyle w:val="Hyperlink"/>
          </w:rPr>
          <w:t xml:space="preserve"> </w:t>
        </w:r>
        <w:r>
          <w:rPr>
            <w:rStyle w:val="Hyperlink"/>
          </w:rPr>
          <w:t xml:space="preserve">food</w:t>
        </w:r>
        <w:r>
          <w:rPr>
            <w:rStyle w:val="Hyperlink"/>
          </w:rPr>
          <w:t xml:space="preserve"> </w:t>
        </w:r>
        <w:r>
          <w:rPr>
            <w:rStyle w:val="Hyperlink"/>
          </w:rPr>
          <w:t xml:space="preserve">competition</w:t>
        </w:r>
        <w:r>
          <w:rPr>
            <w:rStyle w:val="Hyperlink"/>
          </w:rPr>
          <w:t xml:space="preserve"> </w:t>
        </w:r>
        <w:r>
          <w:rPr>
            <w:rStyle w:val="Hyperlink"/>
          </w:rPr>
          <w:t xml:space="preserve">explains</w:t>
        </w:r>
        <w:r>
          <w:rPr>
            <w:rStyle w:val="Hyperlink"/>
          </w:rPr>
          <w:t xml:space="preserve"> </w:t>
        </w:r>
        <w:r>
          <w:rPr>
            <w:rStyle w:val="Hyperlink"/>
          </w:rPr>
          <w:t xml:space="preserve">variability</w:t>
        </w:r>
        <w:r>
          <w:rPr>
            <w:rStyle w:val="Hyperlink"/>
          </w:rPr>
          <w:t xml:space="preserve"> </w:t>
        </w:r>
        <w:r>
          <w:rPr>
            <w:rStyle w:val="Hyperlink"/>
          </w:rPr>
          <w:t xml:space="preserve">in</w:t>
        </w:r>
        <w:r>
          <w:rPr>
            <w:rStyle w:val="Hyperlink"/>
          </w:rPr>
          <w:t xml:space="preserve"> </w:t>
        </w:r>
        <w:r>
          <w:rPr>
            <w:rStyle w:val="Hyperlink"/>
          </w:rPr>
          <w:t xml:space="preserve">colony</w:t>
        </w:r>
        <w:r>
          <w:rPr>
            <w:rStyle w:val="Hyperlink"/>
          </w:rPr>
          <w:t xml:space="preserve"> </w:t>
        </w:r>
        <w:r>
          <w:rPr>
            <w:rStyle w:val="Hyperlink"/>
          </w:rPr>
          <w:t xml:space="preserve">size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test</w:t>
        </w:r>
        <w:r>
          <w:rPr>
            <w:rStyle w:val="Hyperlink"/>
          </w:rPr>
          <w:t xml:space="preserve"> </w:t>
        </w:r>
        <w:r>
          <w:rPr>
            <w:rStyle w:val="Hyperlink"/>
          </w:rPr>
          <w:t xml:space="preserve">in</w:t>
        </w:r>
        <w:r>
          <w:rPr>
            <w:rStyle w:val="Hyperlink"/>
          </w:rPr>
          <w:t xml:space="preserve"> </w:t>
        </w:r>
        <w:r>
          <w:rPr>
            <w:rStyle w:val="Hyperlink"/>
          </w:rPr>
          <w:t xml:space="preserve">Magellanic</w:t>
        </w:r>
        <w:r>
          <w:rPr>
            <w:rStyle w:val="Hyperlink"/>
          </w:rPr>
          <w:t xml:space="preserve"> </w:t>
        </w:r>
        <w:r>
          <w:rPr>
            <w:rStyle w:val="Hyperlink"/>
          </w:rPr>
          <w:t xml:space="preserve">penguins</w:t>
        </w:r>
      </w:hyperlink>
      <w:r>
        <w:t xml:space="preserve">. - Ecology 83: 3466–3475.</w:t>
      </w:r>
    </w:p>
    <w:bookmarkEnd w:id="137"/>
    <w:bookmarkStart w:id="139" w:name="ref-giese_n_2013"/>
    <w:p>
      <w:pPr>
        <w:pStyle w:val="Bibliography"/>
      </w:pPr>
      <w:r>
        <w:t xml:space="preserve">Giese, M., Brueck, H., Gao, Y. Z., Lin, S., Steffens, M., Kögel-Knabner, I., Glindemann, T., Susenbeth, A., Taube, F., Butterbach-Bahl, K., Zheng, X. H., Hoffmann, C., Bai, Y. F. and Han, X. G. 2013.</w:t>
      </w:r>
      <w:r>
        <w:t xml:space="preserve"> </w:t>
      </w:r>
      <w:hyperlink r:id="rId138">
        <w:r>
          <w:rPr>
            <w:rStyle w:val="Hyperlink"/>
          </w:rPr>
          <w:t xml:space="preserve">N balance and cycling of</w:t>
        </w:r>
        <w:r>
          <w:rPr>
            <w:rStyle w:val="Hyperlink"/>
          </w:rPr>
          <w:t xml:space="preserve"> </w:t>
        </w:r>
        <w:r>
          <w:rPr>
            <w:rStyle w:val="Hyperlink"/>
          </w:rPr>
          <w:t xml:space="preserve">Inner</w:t>
        </w:r>
        <w:r>
          <w:rPr>
            <w:rStyle w:val="Hyperlink"/>
          </w:rPr>
          <w:t xml:space="preserve"> </w:t>
        </w:r>
        <w:r>
          <w:rPr>
            <w:rStyle w:val="Hyperlink"/>
          </w:rPr>
          <w:t xml:space="preserve">Mongolia</w:t>
        </w:r>
        <w:r>
          <w:rPr>
            <w:rStyle w:val="Hyperlink"/>
          </w:rPr>
          <w:t xml:space="preserve"> </w:t>
        </w:r>
        <w:r>
          <w:rPr>
            <w:rStyle w:val="Hyperlink"/>
          </w:rPr>
          <w:t xml:space="preserve">typical steppe: A comprehensive case study of grazing effects</w:t>
        </w:r>
      </w:hyperlink>
      <w:r>
        <w:t xml:space="preserve">. - Ecological Monographs 83: 195–219.</w:t>
      </w:r>
    </w:p>
    <w:bookmarkEnd w:id="139"/>
    <w:bookmarkStart w:id="141" w:name="ref-gorelick_google_2017"/>
    <w:p>
      <w:pPr>
        <w:pStyle w:val="Bibliography"/>
      </w:pPr>
      <w:r>
        <w:t xml:space="preserve">Gorelick, N., Hancher, M., Dixon, M., Ilyushchenko, S., Thau, D. and Moore, R. 2017.</w:t>
      </w:r>
      <w:r>
        <w:t xml:space="preserve"> </w:t>
      </w:r>
      <w:hyperlink r:id="rId140">
        <w:r>
          <w:rPr>
            <w:rStyle w:val="Hyperlink"/>
          </w:rPr>
          <w:t xml:space="preserve">Google</w:t>
        </w:r>
        <w:r>
          <w:rPr>
            <w:rStyle w:val="Hyperlink"/>
          </w:rPr>
          <w:t xml:space="preserve"> </w:t>
        </w:r>
        <w:r>
          <w:rPr>
            <w:rStyle w:val="Hyperlink"/>
          </w:rPr>
          <w:t xml:space="preserve">Earth</w:t>
        </w:r>
        <w:r>
          <w:rPr>
            <w:rStyle w:val="Hyperlink"/>
          </w:rPr>
          <w:t xml:space="preserve"> </w:t>
        </w:r>
        <w:r>
          <w:rPr>
            <w:rStyle w:val="Hyperlink"/>
          </w:rPr>
          <w:t xml:space="preserve">Engine</w:t>
        </w:r>
        <w:r>
          <w:rPr>
            <w:rStyle w:val="Hyperlink"/>
          </w:rPr>
          <w:t xml:space="preserve">:</w:t>
        </w:r>
        <w:r>
          <w:rPr>
            <w:rStyle w:val="Hyperlink"/>
          </w:rPr>
          <w:t xml:space="preserve"> </w:t>
        </w:r>
        <w:r>
          <w:rPr>
            <w:rStyle w:val="Hyperlink"/>
          </w:rPr>
          <w:t xml:space="preserve">Planetary</w:t>
        </w:r>
        <w:r>
          <w:rPr>
            <w:rStyle w:val="Hyperlink"/>
          </w:rPr>
          <w:t xml:space="preserve">-scale geospatial analysis for everyone</w:t>
        </w:r>
      </w:hyperlink>
      <w:r>
        <w:t xml:space="preserve">. - Remote Sensing of Environment 202: 18–27.</w:t>
      </w:r>
    </w:p>
    <w:bookmarkEnd w:id="141"/>
    <w:bookmarkStart w:id="143" w:name="ref-granbom_food_2006"/>
    <w:p>
      <w:pPr>
        <w:pStyle w:val="Bibliography"/>
      </w:pPr>
      <w:r>
        <w:t xml:space="preserve">Granbom, M. and Smith, H. G. 2006.</w:t>
      </w:r>
      <w:r>
        <w:t xml:space="preserve"> </w:t>
      </w:r>
      <w:hyperlink r:id="rId142">
        <w:r>
          <w:rPr>
            <w:rStyle w:val="Hyperlink"/>
          </w:rPr>
          <w:t xml:space="preserve">Food</w:t>
        </w:r>
        <w:r>
          <w:rPr>
            <w:rStyle w:val="Hyperlink"/>
          </w:rPr>
          <w:t xml:space="preserve"> </w:t>
        </w:r>
        <w:r>
          <w:rPr>
            <w:rStyle w:val="Hyperlink"/>
          </w:rPr>
          <w:t xml:space="preserve">Limitation</w:t>
        </w:r>
        <w:r>
          <w:rPr>
            <w:rStyle w:val="Hyperlink"/>
          </w:rPr>
          <w:t xml:space="preserve"> </w:t>
        </w:r>
        <w:r>
          <w:rPr>
            <w:rStyle w:val="Hyperlink"/>
          </w:rPr>
          <w:t xml:space="preserve">During</w:t>
        </w:r>
        <w:r>
          <w:rPr>
            <w:rStyle w:val="Hyperlink"/>
          </w:rPr>
          <w:t xml:space="preserve"> </w:t>
        </w:r>
        <w:r>
          <w:rPr>
            <w:rStyle w:val="Hyperlink"/>
          </w:rPr>
          <w:t xml:space="preserve">Breeding</w:t>
        </w:r>
        <w:r>
          <w:rPr>
            <w:rStyle w:val="Hyperlink"/>
          </w:rPr>
          <w:t xml:space="preserve"> </w:t>
        </w:r>
        <w:r>
          <w:rPr>
            <w:rStyle w:val="Hyperlink"/>
          </w:rPr>
          <w:t xml:space="preserve">in a</w:t>
        </w:r>
        <w:r>
          <w:rPr>
            <w:rStyle w:val="Hyperlink"/>
          </w:rPr>
          <w:t xml:space="preserve"> </w:t>
        </w:r>
        <w:r>
          <w:rPr>
            <w:rStyle w:val="Hyperlink"/>
          </w:rPr>
          <w:t xml:space="preserve">Heterogeneous</w:t>
        </w:r>
        <w:r>
          <w:rPr>
            <w:rStyle w:val="Hyperlink"/>
          </w:rPr>
          <w:t xml:space="preserve"> </w:t>
        </w:r>
        <w:r>
          <w:rPr>
            <w:rStyle w:val="Hyperlink"/>
          </w:rPr>
          <w:t xml:space="preserve">Landscape</w:t>
        </w:r>
      </w:hyperlink>
      <w:r>
        <w:t xml:space="preserve"> </w:t>
      </w:r>
      <w:r>
        <w:t xml:space="preserve">(MT Murphy, Ed.). - The Auk 123: 97–107.</w:t>
      </w:r>
    </w:p>
    <w:bookmarkEnd w:id="143"/>
    <w:bookmarkStart w:id="145" w:name="ref-grundy_soil_2015"/>
    <w:p>
      <w:pPr>
        <w:pStyle w:val="Bibliography"/>
      </w:pPr>
      <w:r>
        <w:t xml:space="preserve">Grundy, M. J., Rossel, R. A. V., Searle, R. D., Wilson, P. L., Chen, C. and Gregory, L. J. 2015.</w:t>
      </w:r>
      <w:r>
        <w:t xml:space="preserve"> </w:t>
      </w:r>
      <w:hyperlink r:id="rId144">
        <w:r>
          <w:rPr>
            <w:rStyle w:val="Hyperlink"/>
          </w:rPr>
          <w:t xml:space="preserve">Soil and</w:t>
        </w:r>
        <w:r>
          <w:rPr>
            <w:rStyle w:val="Hyperlink"/>
          </w:rPr>
          <w:t xml:space="preserve"> </w:t>
        </w:r>
        <w:r>
          <w:rPr>
            <w:rStyle w:val="Hyperlink"/>
          </w:rPr>
          <w:t xml:space="preserve">Landscape</w:t>
        </w:r>
        <w:r>
          <w:rPr>
            <w:rStyle w:val="Hyperlink"/>
          </w:rPr>
          <w:t xml:space="preserve"> </w:t>
        </w:r>
        <w:r>
          <w:rPr>
            <w:rStyle w:val="Hyperlink"/>
          </w:rPr>
          <w:t xml:space="preserve">Grid</w:t>
        </w:r>
        <w:r>
          <w:rPr>
            <w:rStyle w:val="Hyperlink"/>
          </w:rPr>
          <w:t xml:space="preserve"> </w:t>
        </w:r>
        <w:r>
          <w:rPr>
            <w:rStyle w:val="Hyperlink"/>
          </w:rPr>
          <w:t xml:space="preserve">of</w:t>
        </w:r>
        <w:r>
          <w:rPr>
            <w:rStyle w:val="Hyperlink"/>
          </w:rPr>
          <w:t xml:space="preserve"> </w:t>
        </w:r>
        <w:r>
          <w:rPr>
            <w:rStyle w:val="Hyperlink"/>
          </w:rPr>
          <w:t xml:space="preserve">Australia</w:t>
        </w:r>
      </w:hyperlink>
      <w:r>
        <w:t xml:space="preserve">. - Soil Research 53: 835.</w:t>
      </w:r>
    </w:p>
    <w:bookmarkEnd w:id="145"/>
    <w:bookmarkStart w:id="147" w:name="ref-hansson_food_1979"/>
    <w:p>
      <w:pPr>
        <w:pStyle w:val="Bibliography"/>
      </w:pPr>
      <w:r>
        <w:t xml:space="preserve">Hansson, L. 1979.</w:t>
      </w:r>
      <w:r>
        <w:t xml:space="preserve"> </w:t>
      </w:r>
      <w:hyperlink r:id="rId146">
        <w:r>
          <w:rPr>
            <w:rStyle w:val="Hyperlink"/>
          </w:rPr>
          <w:t xml:space="preserve">Food as a limiting factor for small rodent numbers:</w:t>
        </w:r>
        <w:r>
          <w:rPr>
            <w:rStyle w:val="Hyperlink"/>
          </w:rPr>
          <w:t xml:space="preserve"> </w:t>
        </w:r>
        <w:r>
          <w:rPr>
            <w:rStyle w:val="Hyperlink"/>
          </w:rPr>
          <w:t xml:space="preserve">Tests</w:t>
        </w:r>
        <w:r>
          <w:rPr>
            <w:rStyle w:val="Hyperlink"/>
          </w:rPr>
          <w:t xml:space="preserve"> </w:t>
        </w:r>
        <w:r>
          <w:rPr>
            <w:rStyle w:val="Hyperlink"/>
          </w:rPr>
          <w:t xml:space="preserve">of two hypotheses</w:t>
        </w:r>
      </w:hyperlink>
      <w:r>
        <w:t xml:space="preserve">. - Oecologia 37: 297–314.</w:t>
      </w:r>
    </w:p>
    <w:bookmarkEnd w:id="147"/>
    <w:bookmarkStart w:id="149" w:name="ref-harrison_synthesis_2014"/>
    <w:p>
      <w:pPr>
        <w:pStyle w:val="Bibliography"/>
      </w:pPr>
      <w:r>
        <w:t xml:space="preserve">Harrison, S. J., Raubenheimer, D., Simpson, S. J., Godin, J.-G. J. and Bertram, S. M. 2014.</w:t>
      </w:r>
      <w:r>
        <w:t xml:space="preserve"> </w:t>
      </w:r>
      <w:hyperlink r:id="rId148">
        <w:r>
          <w:rPr>
            <w:rStyle w:val="Hyperlink"/>
          </w:rPr>
          <w:t xml:space="preserve">Towards a synthesis of frameworks in nutritional ecology: Interacting effects of protein, carbohydrate and phosphorus on field cricket fitness</w:t>
        </w:r>
      </w:hyperlink>
      <w:r>
        <w:t xml:space="preserve">. - Proceedings of the Royal Society B: Biological Sciences 281: 20140539.</w:t>
      </w:r>
    </w:p>
    <w:bookmarkEnd w:id="149"/>
    <w:bookmarkStart w:id="151" w:name="ref-heidorn_feeding_1987"/>
    <w:p>
      <w:pPr>
        <w:pStyle w:val="Bibliography"/>
      </w:pPr>
      <w:r>
        <w:t xml:space="preserve">Heidorn, T. J. and Joern, A. 1987.</w:t>
      </w:r>
      <w:r>
        <w:t xml:space="preserve"> </w:t>
      </w:r>
      <w:hyperlink r:id="rId150">
        <w:r>
          <w:rPr>
            <w:rStyle w:val="Hyperlink"/>
          </w:rPr>
          <w:t xml:space="preserve">Feeding</w:t>
        </w:r>
        <w:r>
          <w:rPr>
            <w:rStyle w:val="Hyperlink"/>
          </w:rPr>
          <w:t xml:space="preserve"> </w:t>
        </w:r>
        <w:r>
          <w:rPr>
            <w:rStyle w:val="Hyperlink"/>
          </w:rPr>
          <w:t xml:space="preserve">Preference</w:t>
        </w:r>
        <w:r>
          <w:rPr>
            <w:rStyle w:val="Hyperlink"/>
          </w:rPr>
          <w:t xml:space="preserve"> </w:t>
        </w:r>
        <w:r>
          <w:rPr>
            <w:rStyle w:val="Hyperlink"/>
          </w:rPr>
          <w:t xml:space="preserve">and</w:t>
        </w:r>
        <w:r>
          <w:rPr>
            <w:rStyle w:val="Hyperlink"/>
          </w:rPr>
          <w:t xml:space="preserve"> </w:t>
        </w:r>
        <w:r>
          <w:rPr>
            <w:rStyle w:val="Hyperlink"/>
          </w:rPr>
          <w:t xml:space="preserve">Spatial</w:t>
        </w:r>
        <w:r>
          <w:rPr>
            <w:rStyle w:val="Hyperlink"/>
          </w:rPr>
          <w:t xml:space="preserve"> </w:t>
        </w:r>
        <w:r>
          <w:rPr>
            <w:rStyle w:val="Hyperlink"/>
          </w:rPr>
          <w:t xml:space="preserve">Distribution</w:t>
        </w:r>
        <w:r>
          <w:rPr>
            <w:rStyle w:val="Hyperlink"/>
          </w:rPr>
          <w:t xml:space="preserve"> </w:t>
        </w:r>
        <w:r>
          <w:rPr>
            <w:rStyle w:val="Hyperlink"/>
          </w:rPr>
          <w:t xml:space="preserve">of</w:t>
        </w:r>
        <w:r>
          <w:rPr>
            <w:rStyle w:val="Hyperlink"/>
          </w:rPr>
          <w:t xml:space="preserve"> </w:t>
        </w:r>
        <w:r>
          <w:rPr>
            <w:rStyle w:val="Hyperlink"/>
          </w:rPr>
          <w:t xml:space="preserve">Grasshoppers</w:t>
        </w:r>
        <w:r>
          <w:rPr>
            <w:rStyle w:val="Hyperlink"/>
          </w:rPr>
          <w:t xml:space="preserve"> </w:t>
        </w:r>
        <w:r>
          <w:rPr>
            <w:rStyle w:val="Hyperlink"/>
          </w:rPr>
          <w:t xml:space="preserve">(</w:t>
        </w:r>
        <w:r>
          <w:rPr>
            <w:rStyle w:val="Hyperlink"/>
          </w:rPr>
          <w:t xml:space="preserve">Acrididae</w:t>
        </w:r>
        <w:r>
          <w:rPr>
            <w:rStyle w:val="Hyperlink"/>
          </w:rPr>
          <w:t xml:space="preserve">) in</w:t>
        </w:r>
        <w:r>
          <w:rPr>
            <w:rStyle w:val="Hyperlink"/>
          </w:rPr>
          <w:t xml:space="preserve"> </w:t>
        </w:r>
        <w:r>
          <w:rPr>
            <w:rStyle w:val="Hyperlink"/>
          </w:rPr>
          <w:t xml:space="preserve">Response</w:t>
        </w:r>
        <w:r>
          <w:rPr>
            <w:rStyle w:val="Hyperlink"/>
          </w:rPr>
          <w:t xml:space="preserve"> </w:t>
        </w:r>
        <w:r>
          <w:rPr>
            <w:rStyle w:val="Hyperlink"/>
          </w:rPr>
          <w:t xml:space="preserve">to</w:t>
        </w:r>
        <w:r>
          <w:rPr>
            <w:rStyle w:val="Hyperlink"/>
          </w:rPr>
          <w:t xml:space="preserve"> </w:t>
        </w:r>
        <w:r>
          <w:rPr>
            <w:rStyle w:val="Hyperlink"/>
          </w:rPr>
          <w:t xml:space="preserve">Nitrogen</w:t>
        </w:r>
        <w:r>
          <w:rPr>
            <w:rStyle w:val="Hyperlink"/>
          </w:rPr>
          <w:t xml:space="preserve"> </w:t>
        </w:r>
        <w:r>
          <w:rPr>
            <w:rStyle w:val="Hyperlink"/>
          </w:rPr>
          <w:t xml:space="preserve">Fertilization</w:t>
        </w:r>
        <w:r>
          <w:rPr>
            <w:rStyle w:val="Hyperlink"/>
          </w:rPr>
          <w:t xml:space="preserve"> </w:t>
        </w:r>
        <w:r>
          <w:rPr>
            <w:rStyle w:val="Hyperlink"/>
          </w:rPr>
          <w:t xml:space="preserve">of</w:t>
        </w:r>
        <w:r>
          <w:rPr>
            <w:rStyle w:val="Hyperlink"/>
          </w:rPr>
          <w:t xml:space="preserve"> </w:t>
        </w:r>
        <w:r>
          <w:rPr>
            <w:rStyle w:val="Hyperlink"/>
          </w:rPr>
          <w:t xml:space="preserve">Calamovilfa</w:t>
        </w:r>
        <w:r>
          <w:rPr>
            <w:rStyle w:val="Hyperlink"/>
          </w:rPr>
          <w:t xml:space="preserve"> </w:t>
        </w:r>
        <w:r>
          <w:rPr>
            <w:rStyle w:val="Hyperlink"/>
          </w:rPr>
          <w:t xml:space="preserve">longifolia</w:t>
        </w:r>
      </w:hyperlink>
      <w:r>
        <w:t xml:space="preserve">. - Functional Ecology 1: 369.</w:t>
      </w:r>
    </w:p>
    <w:bookmarkEnd w:id="151"/>
    <w:bookmarkStart w:id="153" w:name="ref-huberty_consequences_2006"/>
    <w:p>
      <w:pPr>
        <w:pStyle w:val="Bibliography"/>
      </w:pPr>
      <w:r>
        <w:t xml:space="preserve">Huberty, A. F. and Denno, R. F. 2006.</w:t>
      </w:r>
      <w:r>
        <w:t xml:space="preserve"> </w:t>
      </w:r>
      <w:hyperlink r:id="rId152">
        <w:r>
          <w:rPr>
            <w:rStyle w:val="Hyperlink"/>
          </w:rPr>
          <w:t xml:space="preserve">Consequences of nitrogen and phosphorus limitation for the performance of two planthoppers with divergent life-history strategies</w:t>
        </w:r>
      </w:hyperlink>
      <w:r>
        <w:t xml:space="preserve">. - Oecologia 149: 444–455.</w:t>
      </w:r>
    </w:p>
    <w:bookmarkEnd w:id="153"/>
    <w:bookmarkStart w:id="155" w:name="ref-hunter_adaptations_2001"/>
    <w:p>
      <w:pPr>
        <w:pStyle w:val="Bibliography"/>
      </w:pPr>
      <w:r>
        <w:t xml:space="preserve">Hunter, D. M., Walker, P. W. and Elder, R. J. 2001.</w:t>
      </w:r>
      <w:r>
        <w:t xml:space="preserve"> </w:t>
      </w:r>
      <w:hyperlink r:id="rId154">
        <w:r>
          <w:rPr>
            <w:rStyle w:val="Hyperlink"/>
          </w:rPr>
          <w:t xml:space="preserve">Adaptations of locusts and grasshoppers to the low and variable rainfall of</w:t>
        </w:r>
        <w:r>
          <w:rPr>
            <w:rStyle w:val="Hyperlink"/>
          </w:rPr>
          <w:t xml:space="preserve"> </w:t>
        </w:r>
        <w:r>
          <w:rPr>
            <w:rStyle w:val="Hyperlink"/>
          </w:rPr>
          <w:t xml:space="preserve">Australia</w:t>
        </w:r>
      </w:hyperlink>
      <w:r>
        <w:t xml:space="preserve">. - Journal of Orthoptera Research 10: 347–351.</w:t>
      </w:r>
    </w:p>
    <w:bookmarkEnd w:id="155"/>
    <w:bookmarkStart w:id="157" w:name="ref-hunter_aerial_2008"/>
    <w:p>
      <w:pPr>
        <w:pStyle w:val="Bibliography"/>
      </w:pPr>
      <w:r>
        <w:t xml:space="preserve">Hunter, D. M., McCulloch, L. and Spurgin, P. A. 2008.</w:t>
      </w:r>
      <w:r>
        <w:t xml:space="preserve"> </w:t>
      </w:r>
      <w:hyperlink r:id="rId156">
        <w:r>
          <w:rPr>
            <w:rStyle w:val="Hyperlink"/>
          </w:rPr>
          <w:t xml:space="preserve">Aerial detection of nymphal bands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w:t>
        </w:r>
        <w:r>
          <w:rPr>
            <w:rStyle w:val="Hyperlink"/>
          </w:rPr>
          <w:t xml:space="preserve">Walker</w:t>
        </w:r>
        <w:r>
          <w:rPr>
            <w:rStyle w:val="Hyperlink"/>
          </w:rPr>
          <w:t xml:space="preserve">)) (</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Crop Protection 27: 118–123.</w:t>
      </w:r>
    </w:p>
    <w:bookmarkEnd w:id="157"/>
    <w:bookmarkStart w:id="159" w:name="ref-joern_not_2012"/>
    <w:p>
      <w:pPr>
        <w:pStyle w:val="Bibliography"/>
      </w:pPr>
      <w:r>
        <w:t xml:space="preserve">Joern, A., Provin, T. and Behmer, S. T. 2012.</w:t>
      </w:r>
      <w:r>
        <w:t xml:space="preserve"> </w:t>
      </w:r>
      <w:hyperlink r:id="rId158">
        <w:r>
          <w:rPr>
            <w:rStyle w:val="Hyperlink"/>
          </w:rPr>
          <w:t xml:space="preserve">Not just the usual suspects:</w:t>
        </w:r>
        <w:r>
          <w:rPr>
            <w:rStyle w:val="Hyperlink"/>
          </w:rPr>
          <w:t xml:space="preserve"> </w:t>
        </w:r>
        <w:r>
          <w:rPr>
            <w:rStyle w:val="Hyperlink"/>
          </w:rPr>
          <w:t xml:space="preserve">Insect</w:t>
        </w:r>
        <w:r>
          <w:rPr>
            <w:rStyle w:val="Hyperlink"/>
          </w:rPr>
          <w:t xml:space="preserve"> </w:t>
        </w:r>
        <w:r>
          <w:rPr>
            <w:rStyle w:val="Hyperlink"/>
          </w:rPr>
          <w:t xml:space="preserve">herbivore populations and communities are associated with multiple plant nutrients</w:t>
        </w:r>
      </w:hyperlink>
      <w:r>
        <w:t xml:space="preserve">. - Ecology 93: 1002–1015.</w:t>
      </w:r>
    </w:p>
    <w:bookmarkEnd w:id="159"/>
    <w:bookmarkStart w:id="161" w:name="ref-jonas_hostplant_2008"/>
    <w:p>
      <w:pPr>
        <w:pStyle w:val="Bibliography"/>
      </w:pPr>
      <w:r>
        <w:t xml:space="preserve">Jonas, J. L. and Joern, A. 2008.</w:t>
      </w:r>
      <w:r>
        <w:t xml:space="preserve"> </w:t>
      </w:r>
      <w:hyperlink r:id="rId160">
        <w:r>
          <w:rPr>
            <w:rStyle w:val="Hyperlink"/>
          </w:rPr>
          <w:t xml:space="preserve">Host‐plant quality alters grass/forb consumption by a mixed‐feeding insect herbivore,</w:t>
        </w:r>
        <w:r>
          <w:rPr>
            <w:rStyle w:val="Hyperlink"/>
          </w:rPr>
          <w:t xml:space="preserve"> </w:t>
        </w:r>
        <w:r>
          <w:rPr>
            <w:rStyle w:val="Hyperlink"/>
            <w:i/>
            <w:iCs/>
          </w:rPr>
          <w:t xml:space="preserve">Melanoplus</w:t>
        </w:r>
        <w:r>
          <w:rPr>
            <w:rStyle w:val="Hyperlink"/>
            <w:i/>
            <w:iCs/>
          </w:rPr>
          <w:t xml:space="preserve"> </w:t>
        </w:r>
        <w:r>
          <w:rPr>
            <w:rStyle w:val="Hyperlink"/>
            <w:i/>
            <w:iCs/>
          </w:rPr>
          <w:t xml:space="preserve">bivittatus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Ecological Entomology 33: 546–554.</w:t>
      </w:r>
    </w:p>
    <w:bookmarkEnd w:id="161"/>
    <w:bookmarkStart w:id="163" w:name="ref-keith_role_1983"/>
    <w:p>
      <w:pPr>
        <w:pStyle w:val="Bibliography"/>
      </w:pPr>
      <w:r>
        <w:t xml:space="preserve">Keith, L. B. 1983.</w:t>
      </w:r>
      <w:r>
        <w:t xml:space="preserve"> </w:t>
      </w:r>
      <w:hyperlink r:id="rId162">
        <w:r>
          <w:rPr>
            <w:rStyle w:val="Hyperlink"/>
          </w:rPr>
          <w:t xml:space="preserve">Role of</w:t>
        </w:r>
        <w:r>
          <w:rPr>
            <w:rStyle w:val="Hyperlink"/>
          </w:rPr>
          <w:t xml:space="preserve"> </w:t>
        </w:r>
        <w:r>
          <w:rPr>
            <w:rStyle w:val="Hyperlink"/>
          </w:rPr>
          <w:t xml:space="preserve">Food</w:t>
        </w:r>
        <w:r>
          <w:rPr>
            <w:rStyle w:val="Hyperlink"/>
          </w:rPr>
          <w:t xml:space="preserve"> </w:t>
        </w:r>
        <w:r>
          <w:rPr>
            <w:rStyle w:val="Hyperlink"/>
          </w:rPr>
          <w:t xml:space="preserve">in</w:t>
        </w:r>
        <w:r>
          <w:rPr>
            <w:rStyle w:val="Hyperlink"/>
          </w:rPr>
          <w:t xml:space="preserve"> </w:t>
        </w:r>
        <w:r>
          <w:rPr>
            <w:rStyle w:val="Hyperlink"/>
          </w:rPr>
          <w:t xml:space="preserve">Hare</w:t>
        </w:r>
        <w:r>
          <w:rPr>
            <w:rStyle w:val="Hyperlink"/>
          </w:rPr>
          <w:t xml:space="preserve"> </w:t>
        </w:r>
        <w:r>
          <w:rPr>
            <w:rStyle w:val="Hyperlink"/>
          </w:rPr>
          <w:t xml:space="preserve">Population</w:t>
        </w:r>
        <w:r>
          <w:rPr>
            <w:rStyle w:val="Hyperlink"/>
          </w:rPr>
          <w:t xml:space="preserve"> </w:t>
        </w:r>
        <w:r>
          <w:rPr>
            <w:rStyle w:val="Hyperlink"/>
          </w:rPr>
          <w:t xml:space="preserve">Cycles</w:t>
        </w:r>
      </w:hyperlink>
      <w:r>
        <w:t xml:space="preserve">. - Oikos 40: 385.</w:t>
      </w:r>
    </w:p>
    <w:bookmarkEnd w:id="163"/>
    <w:bookmarkStart w:id="165" w:name="ref-key_general_1945"/>
    <w:p>
      <w:pPr>
        <w:pStyle w:val="Bibliography"/>
      </w:pPr>
      <w:r>
        <w:t xml:space="preserve">Key, K. H. L. 1945.</w:t>
      </w:r>
      <w:r>
        <w:t xml:space="preserve"> </w:t>
      </w:r>
      <w:hyperlink r:id="rId164">
        <w:r>
          <w:rPr>
            <w:rStyle w:val="Hyperlink"/>
          </w:rPr>
          <w:t xml:space="preserve">The general ecological characteristics of the outbreak areas and outbreak years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Walk</w:t>
        </w:r>
        <w:r>
          <w:rPr>
            <w:rStyle w:val="Hyperlink"/>
          </w:rPr>
          <w:t xml:space="preserve">.)</w:t>
        </w:r>
      </w:hyperlink>
      <w:r>
        <w:t xml:space="preserve">. - Council for Scientific; Industrial Research.</w:t>
      </w:r>
    </w:p>
    <w:bookmarkEnd w:id="165"/>
    <w:bookmarkStart w:id="167" w:name="ref-lawton_woody_2020"/>
    <w:p>
      <w:pPr>
        <w:pStyle w:val="Bibliography"/>
      </w:pPr>
      <w:r>
        <w:t xml:space="preserve">Lawton, D., Waters, C., Le Gall, M. and Cease, A. 2020.</w:t>
      </w:r>
      <w:r>
        <w:t xml:space="preserve"> </w:t>
      </w:r>
      <w:hyperlink r:id="rId166">
        <w:r>
          <w:rPr>
            <w:rStyle w:val="Hyperlink"/>
          </w:rPr>
          <w:t xml:space="preserve">Woody vegetation remnants within pastures influence locust distribution:</w:t>
        </w:r>
        <w:r>
          <w:rPr>
            <w:rStyle w:val="Hyperlink"/>
          </w:rPr>
          <w:t xml:space="preserve"> </w:t>
        </w:r>
        <w:r>
          <w:rPr>
            <w:rStyle w:val="Hyperlink"/>
          </w:rPr>
          <w:t xml:space="preserve">Testing</w:t>
        </w:r>
        <w:r>
          <w:rPr>
            <w:rStyle w:val="Hyperlink"/>
          </w:rPr>
          <w:t xml:space="preserve"> </w:t>
        </w:r>
        <w:r>
          <w:rPr>
            <w:rStyle w:val="Hyperlink"/>
          </w:rPr>
          <w:t xml:space="preserve">bottom-up and top-down control</w:t>
        </w:r>
      </w:hyperlink>
      <w:r>
        <w:t xml:space="preserve">. - Agriculture, Ecosystems &amp; Environment 296: 106931.</w:t>
      </w:r>
    </w:p>
    <w:bookmarkEnd w:id="167"/>
    <w:bookmarkStart w:id="169" w:name="ref-lawton_mismatched_2021"/>
    <w:p>
      <w:pPr>
        <w:pStyle w:val="Bibliography"/>
      </w:pPr>
      <w:r>
        <w:t xml:space="preserve">Lawton, D., Le Gall, M., Waters, C. and Cease, A. J. 2021.</w:t>
      </w:r>
      <w:r>
        <w:t xml:space="preserve"> </w:t>
      </w:r>
      <w:hyperlink r:id="rId168">
        <w:r>
          <w:rPr>
            <w:rStyle w:val="Hyperlink"/>
          </w:rPr>
          <w:t xml:space="preserve">Mismatched diets: Defining the nutritional landscape of grasshopper communities in a variable environment</w:t>
        </w:r>
      </w:hyperlink>
      <w:r>
        <w:t xml:space="preserve">. - Ecosphere 12: e03409.</w:t>
      </w:r>
    </w:p>
    <w:bookmarkEnd w:id="169"/>
    <w:bookmarkStart w:id="171" w:name="ref-lawton_seeing_2022"/>
    <w:p>
      <w:pPr>
        <w:pStyle w:val="Bibliography"/>
      </w:pPr>
      <w:r>
        <w:t xml:space="preserve">Lawton, D., Scarth, P., Deveson, E., Piou, C., Spessa, A., Waters, C. and Cease, A. J. 2022.</w:t>
      </w:r>
      <w:r>
        <w:t xml:space="preserve"> </w:t>
      </w:r>
      <w:hyperlink r:id="rId170">
        <w:r>
          <w:rPr>
            <w:rStyle w:val="Hyperlink"/>
          </w:rPr>
          <w:t xml:space="preserve">Seeing the locust in the swarm: Accounting for spatiotemporal hierarchy improves ecological models of insect populations</w:t>
        </w:r>
      </w:hyperlink>
      <w:r>
        <w:t xml:space="preserve">. - Ecography 2022: ecog.05763.</w:t>
      </w:r>
    </w:p>
    <w:bookmarkEnd w:id="171"/>
    <w:bookmarkStart w:id="173" w:name="ref-lecouteur_impact_2015"/>
    <w:p>
      <w:pPr>
        <w:pStyle w:val="Bibliography"/>
      </w:pPr>
      <w:r>
        <w:t xml:space="preserve">Le Couteur, D. G., Solon-Biet, S., Cogger, V. C., Mitchell, S. J., Senior, A., Cabo, R. de, Raubenheimer, D. and Simpson, S. J. 2015.</w:t>
      </w:r>
      <w:r>
        <w:t xml:space="preserve"> </w:t>
      </w:r>
      <w:hyperlink r:id="rId172">
        <w:r>
          <w:rPr>
            <w:rStyle w:val="Hyperlink"/>
          </w:rPr>
          <w:t xml:space="preserve">The impact of low-protein high-carbohydrate diets on aging and lifespan</w:t>
        </w:r>
      </w:hyperlink>
      <w:r>
        <w:t xml:space="preserve">. - Cellular and Molecular Life Sciences 73: 1237–1252.</w:t>
      </w:r>
    </w:p>
    <w:bookmarkEnd w:id="173"/>
    <w:bookmarkStart w:id="175" w:name="ref-le_gall_global_2019"/>
    <w:p>
      <w:pPr>
        <w:pStyle w:val="Bibliography"/>
      </w:pPr>
      <w:r>
        <w:t xml:space="preserve">Le Gall, M., Overson, R. and Cease, A. 2019.</w:t>
      </w:r>
      <w:r>
        <w:t xml:space="preserve"> </w:t>
      </w:r>
      <w:hyperlink r:id="rId174">
        <w:r>
          <w:rPr>
            <w:rStyle w:val="Hyperlink"/>
          </w:rPr>
          <w:t xml:space="preserve">A</w:t>
        </w:r>
        <w:r>
          <w:rPr>
            <w:rStyle w:val="Hyperlink"/>
          </w:rPr>
          <w:t xml:space="preserve"> </w:t>
        </w:r>
        <w:r>
          <w:rPr>
            <w:rStyle w:val="Hyperlink"/>
          </w:rPr>
          <w:t xml:space="preserve">Global</w:t>
        </w:r>
        <w:r>
          <w:rPr>
            <w:rStyle w:val="Hyperlink"/>
          </w:rPr>
          <w:t xml:space="preserve"> </w:t>
        </w:r>
        <w:r>
          <w:rPr>
            <w:rStyle w:val="Hyperlink"/>
          </w:rPr>
          <w:t xml:space="preserve">Review</w:t>
        </w:r>
        <w:r>
          <w:rPr>
            <w:rStyle w:val="Hyperlink"/>
          </w:rPr>
          <w:t xml:space="preserve"> </w:t>
        </w:r>
        <w:r>
          <w:rPr>
            <w:rStyle w:val="Hyperlink"/>
          </w:rPr>
          <w:t xml:space="preserve">on</w:t>
        </w:r>
        <w:r>
          <w:rPr>
            <w:rStyle w:val="Hyperlink"/>
          </w:rPr>
          <w:t xml:space="preserve"> </w:t>
        </w:r>
        <w:r>
          <w:rPr>
            <w:rStyle w:val="Hyperlink"/>
          </w:rPr>
          <w:t xml:space="preserve">Locusts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 and</w:t>
        </w:r>
        <w:r>
          <w:rPr>
            <w:rStyle w:val="Hyperlink"/>
          </w:rPr>
          <w:t xml:space="preserve"> </w:t>
        </w:r>
        <w:r>
          <w:rPr>
            <w:rStyle w:val="Hyperlink"/>
          </w:rPr>
          <w:t xml:space="preserve">Their</w:t>
        </w:r>
        <w:r>
          <w:rPr>
            <w:rStyle w:val="Hyperlink"/>
          </w:rPr>
          <w:t xml:space="preserve"> </w:t>
        </w:r>
        <w:r>
          <w:rPr>
            <w:rStyle w:val="Hyperlink"/>
          </w:rPr>
          <w:t xml:space="preserve">Interactions</w:t>
        </w:r>
        <w:r>
          <w:rPr>
            <w:rStyle w:val="Hyperlink"/>
          </w:rPr>
          <w:t xml:space="preserve"> </w:t>
        </w:r>
        <w:r>
          <w:rPr>
            <w:rStyle w:val="Hyperlink"/>
          </w:rPr>
          <w:t xml:space="preserve">With</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Practices</w:t>
        </w:r>
      </w:hyperlink>
      <w:r>
        <w:t xml:space="preserve">. - Frontiers in Ecology and Evolution 7: 263.</w:t>
      </w:r>
    </w:p>
    <w:bookmarkEnd w:id="175"/>
    <w:bookmarkStart w:id="177" w:name="ref-lenhart_water_2015"/>
    <w:p>
      <w:pPr>
        <w:pStyle w:val="Bibliography"/>
      </w:pPr>
      <w:r>
        <w:t xml:space="preserve">Lenhart, P. A., Eubanks, M. D. and Behmer, S. T. 2015.</w:t>
      </w:r>
      <w:r>
        <w:t xml:space="preserve"> </w:t>
      </w:r>
      <w:hyperlink r:id="rId176">
        <w:r>
          <w:rPr>
            <w:rStyle w:val="Hyperlink"/>
          </w:rPr>
          <w:t xml:space="preserve">Water stress in grasslands: Dynamic responses of plants and insect herbivores</w:t>
        </w:r>
      </w:hyperlink>
      <w:r>
        <w:t xml:space="preserve">. - Oikos 124: 381–390.</w:t>
      </w:r>
    </w:p>
    <w:bookmarkEnd w:id="177"/>
    <w:bookmarkStart w:id="179" w:name="ref-loaiza2011"/>
    <w:p>
      <w:pPr>
        <w:pStyle w:val="Bibliography"/>
      </w:pPr>
      <w:r>
        <w:t xml:space="preserve">Loaiza, V., Jonas, J. L. and Joern, A. 2011.</w:t>
      </w:r>
      <w:r>
        <w:t xml:space="preserve"> </w:t>
      </w:r>
      <w:hyperlink r:id="rId178">
        <w:r>
          <w:rPr>
            <w:rStyle w:val="Hyperlink"/>
          </w:rPr>
          <w:t xml:space="preserve">Grasshoppers (Orthoptera: Acrididae) select vegetation patches in local-scale responses to foliar nitrogen but not phosphorus in native grassland: Grasshopper distribution and food quality</w:t>
        </w:r>
      </w:hyperlink>
      <w:r>
        <w:t xml:space="preserve">. - Insect Science 18: 533–540.</w:t>
      </w:r>
    </w:p>
    <w:bookmarkEnd w:id="179"/>
    <w:bookmarkStart w:id="181" w:name="ref-marsh_decline_1995"/>
    <w:p>
      <w:pPr>
        <w:pStyle w:val="Bibliography"/>
      </w:pPr>
      <w:r>
        <w:t xml:space="preserve">Marsh, N. and Adams, M. 1995.</w:t>
      </w:r>
      <w:r>
        <w:t xml:space="preserve"> </w:t>
      </w:r>
      <w:hyperlink r:id="rId180">
        <w:r>
          <w:rPr>
            <w:rStyle w:val="Hyperlink"/>
          </w:rPr>
          <w:t xml:space="preserve">Decline of</w:t>
        </w:r>
        <w:r>
          <w:rPr>
            <w:rStyle w:val="Hyperlink"/>
          </w:rPr>
          <w:t xml:space="preserve"> </w:t>
        </w:r>
        <w:r>
          <w:rPr>
            <w:rStyle w:val="Hyperlink"/>
          </w:rPr>
          <w:t xml:space="preserve">Eucalyptus</w:t>
        </w:r>
        <w:r>
          <w:rPr>
            <w:rStyle w:val="Hyperlink"/>
          </w:rPr>
          <w:t xml:space="preserve"> </w:t>
        </w:r>
        <w:r>
          <w:rPr>
            <w:rStyle w:val="Hyperlink"/>
          </w:rPr>
          <w:t xml:space="preserve">tereticornis</w:t>
        </w:r>
        <w:r>
          <w:rPr>
            <w:rStyle w:val="Hyperlink"/>
          </w:rPr>
          <w:t xml:space="preserve"> </w:t>
        </w:r>
        <w:r>
          <w:rPr>
            <w:rStyle w:val="Hyperlink"/>
          </w:rPr>
          <w:t xml:space="preserve">Near</w:t>
        </w:r>
        <w:r>
          <w:rPr>
            <w:rStyle w:val="Hyperlink"/>
          </w:rPr>
          <w:t xml:space="preserve"> </w:t>
        </w:r>
        <w:r>
          <w:rPr>
            <w:rStyle w:val="Hyperlink"/>
          </w:rPr>
          <w:t xml:space="preserve">Bairnsdale</w:t>
        </w:r>
        <w:r>
          <w:rPr>
            <w:rStyle w:val="Hyperlink"/>
          </w:rPr>
          <w:t xml:space="preserve">,</w:t>
        </w:r>
        <w:r>
          <w:rPr>
            <w:rStyle w:val="Hyperlink"/>
          </w:rPr>
          <w:t xml:space="preserve"> </w:t>
        </w:r>
        <w:r>
          <w:rPr>
            <w:rStyle w:val="Hyperlink"/>
          </w:rPr>
          <w:t xml:space="preserve">Victoria</w:t>
        </w:r>
        <w:r>
          <w:rPr>
            <w:rStyle w:val="Hyperlink"/>
          </w:rPr>
          <w:t xml:space="preserve">:</w:t>
        </w:r>
        <w:r>
          <w:rPr>
            <w:rStyle w:val="Hyperlink"/>
          </w:rPr>
          <w:t xml:space="preserve"> </w:t>
        </w:r>
        <w:r>
          <w:rPr>
            <w:rStyle w:val="Hyperlink"/>
          </w:rPr>
          <w:t xml:space="preserve">Insect</w:t>
        </w:r>
        <w:r>
          <w:rPr>
            <w:rStyle w:val="Hyperlink"/>
          </w:rPr>
          <w:t xml:space="preserve"> </w:t>
        </w:r>
        <w:r>
          <w:rPr>
            <w:rStyle w:val="Hyperlink"/>
          </w:rPr>
          <w:t xml:space="preserve">Herbivory</w:t>
        </w:r>
        <w:r>
          <w:rPr>
            <w:rStyle w:val="Hyperlink"/>
          </w:rPr>
          <w:t xml:space="preserve"> </w:t>
        </w:r>
        <w:r>
          <w:rPr>
            <w:rStyle w:val="Hyperlink"/>
          </w:rPr>
          <w:t xml:space="preserve">and</w:t>
        </w:r>
        <w:r>
          <w:rPr>
            <w:rStyle w:val="Hyperlink"/>
          </w:rPr>
          <w:t xml:space="preserve"> </w:t>
        </w:r>
        <w:r>
          <w:rPr>
            <w:rStyle w:val="Hyperlink"/>
          </w:rPr>
          <w:t xml:space="preserve">Nitrogen</w:t>
        </w:r>
        <w:r>
          <w:rPr>
            <w:rStyle w:val="Hyperlink"/>
          </w:rPr>
          <w:t xml:space="preserve"> </w:t>
        </w:r>
        <w:r>
          <w:rPr>
            <w:rStyle w:val="Hyperlink"/>
          </w:rPr>
          <w:t xml:space="preserve">Fractions</w:t>
        </w:r>
        <w:r>
          <w:rPr>
            <w:rStyle w:val="Hyperlink"/>
          </w:rPr>
          <w:t xml:space="preserve"> </w:t>
        </w:r>
        <w:r>
          <w:rPr>
            <w:rStyle w:val="Hyperlink"/>
          </w:rPr>
          <w:t xml:space="preserve">in</w:t>
        </w:r>
        <w:r>
          <w:rPr>
            <w:rStyle w:val="Hyperlink"/>
          </w:rPr>
          <w:t xml:space="preserve"> </w:t>
        </w:r>
        <w:r>
          <w:rPr>
            <w:rStyle w:val="Hyperlink"/>
          </w:rPr>
          <w:t xml:space="preserve">Sap</w:t>
        </w:r>
        <w:r>
          <w:rPr>
            <w:rStyle w:val="Hyperlink"/>
          </w:rPr>
          <w:t xml:space="preserve"> </w:t>
        </w:r>
        <w:r>
          <w:rPr>
            <w:rStyle w:val="Hyperlink"/>
          </w:rPr>
          <w:t xml:space="preserve">and</w:t>
        </w:r>
        <w:r>
          <w:rPr>
            <w:rStyle w:val="Hyperlink"/>
          </w:rPr>
          <w:t xml:space="preserve"> </w:t>
        </w:r>
        <w:r>
          <w:rPr>
            <w:rStyle w:val="Hyperlink"/>
          </w:rPr>
          <w:t xml:space="preserve">Foliage</w:t>
        </w:r>
      </w:hyperlink>
      <w:r>
        <w:t xml:space="preserve">. - Australian Journal of Botany 43: 39.</w:t>
      </w:r>
    </w:p>
    <w:bookmarkEnd w:id="181"/>
    <w:bookmarkStart w:id="183" w:name="ref-mattson_herbivory_1980"/>
    <w:p>
      <w:pPr>
        <w:pStyle w:val="Bibliography"/>
      </w:pPr>
      <w:r>
        <w:t xml:space="preserve">Mattson, W. J. 1980.</w:t>
      </w:r>
      <w:r>
        <w:t xml:space="preserve"> </w:t>
      </w:r>
      <w:hyperlink r:id="rId182">
        <w:r>
          <w:rPr>
            <w:rStyle w:val="Hyperlink"/>
          </w:rPr>
          <w:t xml:space="preserve">Herbivory 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Annual Review of Ecology and Systematics 11: 119–161.</w:t>
      </w:r>
    </w:p>
    <w:bookmarkEnd w:id="183"/>
    <w:bookmarkStart w:id="185" w:name="ref-millist_nicola_benefitcost_nodate"/>
    <w:p>
      <w:pPr>
        <w:pStyle w:val="Bibliography"/>
      </w:pPr>
      <w:r>
        <w:t xml:space="preserve">Millist, N. and Ali, A. 2011.</w:t>
      </w:r>
      <w:r>
        <w:t xml:space="preserve"> </w:t>
      </w:r>
      <w:hyperlink r:id="rId184">
        <w:r>
          <w:rPr>
            <w:rStyle w:val="Hyperlink"/>
          </w:rPr>
          <w:t xml:space="preserve">Benefit–cost analysis of</w:t>
        </w:r>
        <w:r>
          <w:rPr>
            <w:rStyle w:val="Hyperlink"/>
          </w:rPr>
          <w:t xml:space="preserve"> </w:t>
        </w:r>
        <w:r>
          <w:rPr>
            <w:rStyle w:val="Hyperlink"/>
          </w:rPr>
          <w:t xml:space="preserve">Australian</w:t>
        </w:r>
        <w:r>
          <w:rPr>
            <w:rStyle w:val="Hyperlink"/>
          </w:rPr>
          <w:t xml:space="preserve"> </w:t>
        </w:r>
        <w:r>
          <w:rPr>
            <w:rStyle w:val="Hyperlink"/>
          </w:rPr>
          <w:t xml:space="preserve">plague locust control operations for 2010–11</w:t>
        </w:r>
      </w:hyperlink>
      <w:r>
        <w:t xml:space="preserve">.</w:t>
      </w:r>
    </w:p>
    <w:bookmarkEnd w:id="185"/>
    <w:bookmarkStart w:id="187" w:name="ref-moatt_lifespan_2020"/>
    <w:p>
      <w:pPr>
        <w:pStyle w:val="Bibliography"/>
      </w:pPr>
      <w:r>
        <w:t xml:space="preserve">Moatt, J. P., Savola, E., Regan, J. C., Nussey, D. H. and Walling, C. A. 2020.</w:t>
      </w:r>
      <w:r>
        <w:t xml:space="preserve"> </w:t>
      </w:r>
      <w:hyperlink r:id="rId186">
        <w:r>
          <w:rPr>
            <w:rStyle w:val="Hyperlink"/>
          </w:rPr>
          <w:t xml:space="preserve">Lifespan extension via dietary restriction: Time to reconsider the evolutionary mechanisms?</w:t>
        </w:r>
      </w:hyperlink>
      <w:r>
        <w:t xml:space="preserve"> - BioEssays 42: 1900241.</w:t>
      </w:r>
    </w:p>
    <w:bookmarkEnd w:id="187"/>
    <w:bookmarkStart w:id="189" w:name="ref-morton_fresh_2011"/>
    <w:p>
      <w:pPr>
        <w:pStyle w:val="Bibliography"/>
      </w:pPr>
      <w:r>
        <w:t xml:space="preserve">Morton, S. R., Stafford Smith, D. M., Dickman, C. R., Dunkerley, D. L., Friedel, M. H., McAllister, R. R. J., Reid, J. R. W., Roshier, D. A., Smith, M. A., Walsh, F. J., Wardle, G. M., Watson, I. W. and Westoby, M. 2011.</w:t>
      </w:r>
      <w:r>
        <w:t xml:space="preserve"> </w:t>
      </w:r>
      <w:hyperlink r:id="rId188">
        <w:r>
          <w:rPr>
            <w:rStyle w:val="Hyperlink"/>
          </w:rPr>
          <w:t xml:space="preserve">A fresh framework for the ecology of arid</w:t>
        </w:r>
        <w:r>
          <w:rPr>
            <w:rStyle w:val="Hyperlink"/>
          </w:rPr>
          <w:t xml:space="preserve"> </w:t>
        </w:r>
        <w:r>
          <w:rPr>
            <w:rStyle w:val="Hyperlink"/>
          </w:rPr>
          <w:t xml:space="preserve">Australia</w:t>
        </w:r>
      </w:hyperlink>
      <w:r>
        <w:t xml:space="preserve">. - Journal of Arid Environments 75: 313–329.</w:t>
      </w:r>
    </w:p>
    <w:bookmarkEnd w:id="189"/>
    <w:bookmarkStart w:id="191"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and Thépaut, J.-N. 2021.</w:t>
      </w:r>
      <w:r>
        <w:t xml:space="preserve"> </w:t>
      </w:r>
      <w:hyperlink r:id="rId190">
        <w:r>
          <w:rPr>
            <w:rStyle w:val="Hyperlink"/>
          </w:rPr>
          <w:t xml:space="preserve">ERA5</w:t>
        </w:r>
        <w:r>
          <w:rPr>
            <w:rStyle w:val="Hyperlink"/>
          </w:rPr>
          <w:t xml:space="preserve">-</w:t>
        </w:r>
        <w:r>
          <w:rPr>
            <w:rStyle w:val="Hyperlink"/>
          </w:rPr>
          <w:t xml:space="preserve">Land</w:t>
        </w:r>
        <w:r>
          <w:rPr>
            <w:rStyle w:val="Hyperlink"/>
          </w:rPr>
          <w:t xml:space="preserve">: A state-of-the-art global reanalysis dataset for land applications</w:t>
        </w:r>
      </w:hyperlink>
      <w:r>
        <w:t xml:space="preserve">. - Earth System Science Data 13: 4349–4383.</w:t>
      </w:r>
    </w:p>
    <w:bookmarkEnd w:id="191"/>
    <w:bookmarkStart w:id="193" w:name="ref-nie_obligate_2015"/>
    <w:p>
      <w:pPr>
        <w:pStyle w:val="Bibliography"/>
      </w:pPr>
      <w:r>
        <w:t xml:space="preserve">Nie, Y., Zhang, Z., Raubenheimer, D., Elser, J. J., Wei, W. and Wei, F. 2015.</w:t>
      </w:r>
      <w:r>
        <w:t xml:space="preserve"> </w:t>
      </w:r>
      <w:hyperlink r:id="rId192">
        <w:r>
          <w:rPr>
            <w:rStyle w:val="Hyperlink"/>
          </w:rPr>
          <w:t xml:space="preserve">Obligate herbivory in an ancestrally carnivorous lineage: The giant panda and bamboo from the perspective of nutritional geometry</w:t>
        </w:r>
      </w:hyperlink>
      <w:r>
        <w:t xml:space="preserve"> </w:t>
      </w:r>
      <w:r>
        <w:t xml:space="preserve">(A Kay, Ed.). - Functional Ecology 29: 26–34.</w:t>
      </w:r>
    </w:p>
    <w:bookmarkEnd w:id="193"/>
    <w:bookmarkStart w:id="195" w:name="ref-noy-meir_desert_1974"/>
    <w:p>
      <w:pPr>
        <w:pStyle w:val="Bibliography"/>
      </w:pPr>
      <w:r>
        <w:t xml:space="preserve">Noy-Meir, I. 1974.</w:t>
      </w:r>
      <w:r>
        <w:t xml:space="preserve"> </w:t>
      </w:r>
      <w:hyperlink r:id="rId194">
        <w:r>
          <w:rPr>
            <w:rStyle w:val="Hyperlink"/>
          </w:rPr>
          <w:t xml:space="preserve">Desert</w:t>
        </w:r>
        <w:r>
          <w:rPr>
            <w:rStyle w:val="Hyperlink"/>
          </w:rPr>
          <w:t xml:space="preserve"> </w:t>
        </w:r>
        <w:r>
          <w:rPr>
            <w:rStyle w:val="Hyperlink"/>
          </w:rPr>
          <w:t xml:space="preserve">Ecosystems</w:t>
        </w:r>
        <w:r>
          <w:rPr>
            <w:rStyle w:val="Hyperlink"/>
          </w:rPr>
          <w:t xml:space="preserve">:</w:t>
        </w:r>
        <w:r>
          <w:rPr>
            <w:rStyle w:val="Hyperlink"/>
          </w:rPr>
          <w:t xml:space="preserve"> </w:t>
        </w:r>
        <w:r>
          <w:rPr>
            <w:rStyle w:val="Hyperlink"/>
          </w:rPr>
          <w:t xml:space="preserve">Higher</w:t>
        </w:r>
        <w:r>
          <w:rPr>
            <w:rStyle w:val="Hyperlink"/>
          </w:rPr>
          <w:t xml:space="preserve"> </w:t>
        </w:r>
        <w:r>
          <w:rPr>
            <w:rStyle w:val="Hyperlink"/>
          </w:rPr>
          <w:t xml:space="preserve">Trophic</w:t>
        </w:r>
        <w:r>
          <w:rPr>
            <w:rStyle w:val="Hyperlink"/>
          </w:rPr>
          <w:t xml:space="preserve"> </w:t>
        </w:r>
        <w:r>
          <w:rPr>
            <w:rStyle w:val="Hyperlink"/>
          </w:rPr>
          <w:t xml:space="preserve">Levels</w:t>
        </w:r>
      </w:hyperlink>
      <w:r>
        <w:t xml:space="preserve">. - Annual Review of Ecology and Systematics 5: 195–214.</w:t>
      </w:r>
    </w:p>
    <w:bookmarkEnd w:id="195"/>
    <w:bookmarkStart w:id="197" w:name="ref-orians_ecology_2007"/>
    <w:p>
      <w:pPr>
        <w:pStyle w:val="Bibliography"/>
      </w:pPr>
      <w:r>
        <w:t xml:space="preserve">Orians, G. H. and Milewski, A. V. 2007.</w:t>
      </w:r>
      <w:r>
        <w:t xml:space="preserve"> </w:t>
      </w:r>
      <w:hyperlink r:id="rId196">
        <w:r>
          <w:rPr>
            <w:rStyle w:val="Hyperlink"/>
          </w:rPr>
          <w:t xml:space="preserve">Ecology of</w:t>
        </w:r>
        <w:r>
          <w:rPr>
            <w:rStyle w:val="Hyperlink"/>
          </w:rPr>
          <w:t xml:space="preserve"> </w:t>
        </w:r>
        <w:r>
          <w:rPr>
            <w:rStyle w:val="Hyperlink"/>
          </w:rPr>
          <w:t xml:space="preserve">Australia</w:t>
        </w:r>
        <w:r>
          <w:rPr>
            <w:rStyle w:val="Hyperlink"/>
          </w:rPr>
          <w:t xml:space="preserve">: The effects of nutrient‐poor soils and intense fires</w:t>
        </w:r>
      </w:hyperlink>
      <w:r>
        <w:t xml:space="preserve">. - Biological Reviews 82: 393–423.</w:t>
      </w:r>
    </w:p>
    <w:bookmarkEnd w:id="197"/>
    <w:bookmarkStart w:id="199" w:name="ref-ozment_tracking_2021"/>
    <w:p>
      <w:pPr>
        <w:pStyle w:val="Bibliography"/>
      </w:pPr>
      <w:r>
        <w:t xml:space="preserve">Ozment, K. A., Welti, E. A. R., Shaffer, M. and Kaspari, M. 2021.</w:t>
      </w:r>
      <w:r>
        <w:t xml:space="preserve"> </w:t>
      </w:r>
      <w:hyperlink r:id="rId198">
        <w:r>
          <w:rPr>
            <w:rStyle w:val="Hyperlink"/>
          </w:rPr>
          <w:t xml:space="preserve">Tracking nutrients in space and time:</w:t>
        </w:r>
        <w:r>
          <w:rPr>
            <w:rStyle w:val="Hyperlink"/>
          </w:rPr>
          <w:t xml:space="preserve"> </w:t>
        </w:r>
        <w:r>
          <w:rPr>
            <w:rStyle w:val="Hyperlink"/>
          </w:rPr>
          <w:t xml:space="preserve">Interactions</w:t>
        </w:r>
        <w:r>
          <w:rPr>
            <w:rStyle w:val="Hyperlink"/>
          </w:rPr>
          <w:t xml:space="preserve"> </w:t>
        </w:r>
        <w:r>
          <w:rPr>
            <w:rStyle w:val="Hyperlink"/>
          </w:rPr>
          <w:t xml:space="preserve">between grazing lawns and drought drive abundances of tallgrass prairie grasshoppers</w:t>
        </w:r>
      </w:hyperlink>
      <w:r>
        <w:t xml:space="preserve">. - Ecology and Evolution 11: 5413–5423.</w:t>
      </w:r>
    </w:p>
    <w:bookmarkEnd w:id="199"/>
    <w:bookmarkStart w:id="201" w:name="ref-parlin_cost_2023"/>
    <w:p>
      <w:pPr>
        <w:pStyle w:val="Bibliography"/>
      </w:pPr>
      <w:r>
        <w:t xml:space="preserve">Parlin, A. F., Kendzel, M. J., Taylor, O. R., Culley, T. M., Matter, S. F. and Guerra, P. A. 2023.</w:t>
      </w:r>
      <w:r>
        <w:t xml:space="preserve"> </w:t>
      </w:r>
      <w:hyperlink r:id="rId200">
        <w:r>
          <w:rPr>
            <w:rStyle w:val="Hyperlink"/>
          </w:rPr>
          <w:t xml:space="preserve">The cost of movement: Assessing energy expenditure in a long-distant ectothermic migrant under climate change</w:t>
        </w:r>
      </w:hyperlink>
      <w:r>
        <w:t xml:space="preserve">. - Journal of Experimental Biology 226: jeb245296.</w:t>
      </w:r>
    </w:p>
    <w:bookmarkEnd w:id="201"/>
    <w:bookmarkStart w:id="203" w:name="ref-perkins_dietary_2004"/>
    <w:p>
      <w:pPr>
        <w:pStyle w:val="Bibliography"/>
      </w:pPr>
      <w:r>
        <w:t xml:space="preserve">Perkins, M. C., Woods, H. A., Harrison, J. F. and Elser, J. J. 2004.</w:t>
      </w:r>
      <w:r>
        <w:t xml:space="preserve"> </w:t>
      </w:r>
      <w:hyperlink r:id="rId202">
        <w:r>
          <w:rPr>
            <w:rStyle w:val="Hyperlink"/>
          </w:rPr>
          <w:t xml:space="preserve">Dietary phosphorus affects the growth of larval</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hyperlink>
      <w:r>
        <w:t xml:space="preserve">. - Archives of Insect Biochemistry and Physiology 55: 153–168.</w:t>
      </w:r>
    </w:p>
    <w:bookmarkEnd w:id="203"/>
    <w:bookmarkStart w:id="205" w:name="ref-randolph_nutritional_1995"/>
    <w:p>
      <w:pPr>
        <w:pStyle w:val="Bibliography"/>
      </w:pPr>
      <w:r>
        <w:t xml:space="preserve">Randolph, J. C., Cameron, G. N. and McClure, P. A. 1995.</w:t>
      </w:r>
      <w:r>
        <w:t xml:space="preserve"> </w:t>
      </w:r>
      <w:hyperlink r:id="rId204">
        <w:r>
          <w:rPr>
            <w:rStyle w:val="Hyperlink"/>
          </w:rPr>
          <w:t xml:space="preserve">Nutritional</w:t>
        </w:r>
        <w:r>
          <w:rPr>
            <w:rStyle w:val="Hyperlink"/>
          </w:rPr>
          <w:t xml:space="preserve"> </w:t>
        </w:r>
        <w:r>
          <w:rPr>
            <w:rStyle w:val="Hyperlink"/>
          </w:rPr>
          <w:t xml:space="preserve">Requirements</w:t>
        </w:r>
        <w:r>
          <w:rPr>
            <w:rStyle w:val="Hyperlink"/>
          </w:rPr>
          <w:t xml:space="preserve"> </w:t>
        </w:r>
        <w:r>
          <w:rPr>
            <w:rStyle w:val="Hyperlink"/>
          </w:rPr>
          <w:t xml:space="preserve">for</w:t>
        </w:r>
        <w:r>
          <w:rPr>
            <w:rStyle w:val="Hyperlink"/>
          </w:rPr>
          <w:t xml:space="preserve"> </w:t>
        </w:r>
        <w:r>
          <w:rPr>
            <w:rStyle w:val="Hyperlink"/>
          </w:rPr>
          <w:t xml:space="preserve">Reproduction</w:t>
        </w:r>
        <w:r>
          <w:rPr>
            <w:rStyle w:val="Hyperlink"/>
          </w:rPr>
          <w:t xml:space="preserve"> </w:t>
        </w:r>
        <w:r>
          <w:rPr>
            <w:rStyle w:val="Hyperlink"/>
          </w:rPr>
          <w:t xml:space="preserve">in the</w:t>
        </w:r>
        <w:r>
          <w:rPr>
            <w:rStyle w:val="Hyperlink"/>
          </w:rPr>
          <w:t xml:space="preserve"> </w:t>
        </w:r>
        <w:r>
          <w:rPr>
            <w:rStyle w:val="Hyperlink"/>
          </w:rPr>
          <w:t xml:space="preserve">Hispid</w:t>
        </w:r>
        <w:r>
          <w:rPr>
            <w:rStyle w:val="Hyperlink"/>
          </w:rPr>
          <w:t xml:space="preserve"> </w:t>
        </w:r>
        <w:r>
          <w:rPr>
            <w:rStyle w:val="Hyperlink"/>
          </w:rPr>
          <w:t xml:space="preserve">Cotton</w:t>
        </w:r>
        <w:r>
          <w:rPr>
            <w:rStyle w:val="Hyperlink"/>
          </w:rPr>
          <w:t xml:space="preserve"> </w:t>
        </w:r>
        <w:r>
          <w:rPr>
            <w:rStyle w:val="Hyperlink"/>
          </w:rPr>
          <w:t xml:space="preserve">Rat</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Journal of Mammalogy 76: 1113–1126.</w:t>
      </w:r>
    </w:p>
    <w:bookmarkEnd w:id="205"/>
    <w:bookmarkStart w:id="207" w:name="ref-raubenheimer_geometry_1993"/>
    <w:p>
      <w:pPr>
        <w:pStyle w:val="Bibliography"/>
      </w:pPr>
      <w:r>
        <w:t xml:space="preserve">Raubenheimer, D. and Simpson, S. J. 1993.</w:t>
      </w:r>
      <w:r>
        <w:t xml:space="preserve"> </w:t>
      </w:r>
      <w:hyperlink r:id="rId206">
        <w:r>
          <w:rPr>
            <w:rStyle w:val="Hyperlink"/>
          </w:rPr>
          <w:t xml:space="preserve">The geometry of compensatory feeding in the locust</w:t>
        </w:r>
      </w:hyperlink>
      <w:r>
        <w:t xml:space="preserve">. - Animal Behaviour 45: 953–964.</w:t>
      </w:r>
    </w:p>
    <w:bookmarkEnd w:id="207"/>
    <w:bookmarkStart w:id="209" w:name="ref-raubenheimer_integrative_1997"/>
    <w:p>
      <w:pPr>
        <w:pStyle w:val="Bibliography"/>
      </w:pPr>
      <w:r>
        <w:t xml:space="preserve">Raubenheimer, D. and Simpson, S. J. 1997.</w:t>
      </w:r>
      <w:r>
        <w:t xml:space="preserve"> </w:t>
      </w:r>
      <w:hyperlink r:id="rId208">
        <w:r>
          <w:rPr>
            <w:rStyle w:val="Hyperlink"/>
          </w:rPr>
          <w:t xml:space="preserve">Integrative models of nutrient balancing: Application to insects and vertebrates</w:t>
        </w:r>
      </w:hyperlink>
      <w:r>
        <w:t xml:space="preserve">. - Nutrition Research Reviews 10: 151–179.</w:t>
      </w:r>
    </w:p>
    <w:bookmarkEnd w:id="209"/>
    <w:bookmarkStart w:id="211" w:name="ref-raubenheimer_integrating_1999"/>
    <w:p>
      <w:pPr>
        <w:pStyle w:val="Bibliography"/>
      </w:pPr>
      <w:r>
        <w:t xml:space="preserve">Raubenheimer, D. and Simpson, S. J. 1999.</w:t>
      </w:r>
      <w:r>
        <w:t xml:space="preserve"> </w:t>
      </w:r>
      <w:hyperlink r:id="rId210">
        <w:r>
          <w:rPr>
            <w:rStyle w:val="Hyperlink"/>
          </w:rPr>
          <w:t xml:space="preserve">Integrating nutrition: a geometrical approach</w:t>
        </w:r>
      </w:hyperlink>
      <w:r>
        <w:t xml:space="preserve">. - Springer Netherlands.</w:t>
      </w:r>
    </w:p>
    <w:bookmarkEnd w:id="211"/>
    <w:bookmarkStart w:id="213" w:name="ref-raubenheimer_nutritional_2013"/>
    <w:p>
      <w:pPr>
        <w:pStyle w:val="Bibliography"/>
      </w:pPr>
      <w:r>
        <w:t xml:space="preserve">Raubenheimer, D. and Rothman, J. M. 2013.</w:t>
      </w:r>
      <w:r>
        <w:t xml:space="preserve"> </w:t>
      </w:r>
      <w:hyperlink r:id="rId212">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Entomophagy</w:t>
        </w:r>
        <w:r>
          <w:rPr>
            <w:rStyle w:val="Hyperlink"/>
          </w:rPr>
          <w:t xml:space="preserve"> </w:t>
        </w:r>
        <w:r>
          <w:rPr>
            <w:rStyle w:val="Hyperlink"/>
          </w:rPr>
          <w:t xml:space="preserve">in</w:t>
        </w:r>
        <w:r>
          <w:rPr>
            <w:rStyle w:val="Hyperlink"/>
          </w:rPr>
          <w:t xml:space="preserve"> </w:t>
        </w:r>
        <w:r>
          <w:rPr>
            <w:rStyle w:val="Hyperlink"/>
          </w:rPr>
          <w:t xml:space="preserve">Humans</w:t>
        </w:r>
        <w:r>
          <w:rPr>
            <w:rStyle w:val="Hyperlink"/>
          </w:rPr>
          <w:t xml:space="preserve"> </w:t>
        </w:r>
        <w:r>
          <w:rPr>
            <w:rStyle w:val="Hyperlink"/>
          </w:rPr>
          <w:t xml:space="preserve">and</w:t>
        </w:r>
        <w:r>
          <w:rPr>
            <w:rStyle w:val="Hyperlink"/>
          </w:rPr>
          <w:t xml:space="preserve"> </w:t>
        </w:r>
        <w:r>
          <w:rPr>
            <w:rStyle w:val="Hyperlink"/>
          </w:rPr>
          <w:t xml:space="preserve">Other</w:t>
        </w:r>
        <w:r>
          <w:rPr>
            <w:rStyle w:val="Hyperlink"/>
          </w:rPr>
          <w:t xml:space="preserve"> </w:t>
        </w:r>
        <w:r>
          <w:rPr>
            <w:rStyle w:val="Hyperlink"/>
          </w:rPr>
          <w:t xml:space="preserve">Primates</w:t>
        </w:r>
      </w:hyperlink>
      <w:r>
        <w:t xml:space="preserve">. - Annual Review of Entomology 58: 141–160.</w:t>
      </w:r>
    </w:p>
    <w:bookmarkEnd w:id="213"/>
    <w:bookmarkStart w:id="215" w:name="ref-schade_stoichiometric_2003"/>
    <w:p>
      <w:pPr>
        <w:pStyle w:val="Bibliography"/>
      </w:pPr>
      <w:r>
        <w:t xml:space="preserve">Schade, J. D., Kyle, M., Hobbie, S. E., Fagan, W. F. and Elser, J. J. 2003.</w:t>
      </w:r>
      <w:r>
        <w:t xml:space="preserve"> </w:t>
      </w:r>
      <w:hyperlink r:id="rId214">
        <w:r>
          <w:rPr>
            <w:rStyle w:val="Hyperlink"/>
          </w:rPr>
          <w:t xml:space="preserve">Stoichiometric tracking of soil nutrients by a desert insect herbivore</w:t>
        </w:r>
      </w:hyperlink>
      <w:r>
        <w:t xml:space="preserve">. - Ecology Letters 6: 96–101.</w:t>
      </w:r>
    </w:p>
    <w:bookmarkEnd w:id="215"/>
    <w:bookmarkStart w:id="217" w:name="ref-simpson_compensation_1985"/>
    <w:p>
      <w:pPr>
        <w:pStyle w:val="Bibliography"/>
      </w:pPr>
      <w:r>
        <w:t xml:space="preserve">Simpson, S. J. and Abisgold, J. D. 1985.</w:t>
      </w:r>
      <w:r>
        <w:t xml:space="preserve"> </w:t>
      </w:r>
      <w:hyperlink r:id="rId216">
        <w:r>
          <w:rPr>
            <w:rStyle w:val="Hyperlink"/>
          </w:rPr>
          <w:t xml:space="preserve">Compensation by locusts for changes in dietary nutrients: Behavioural mechanisms</w:t>
        </w:r>
      </w:hyperlink>
      <w:r>
        <w:t xml:space="preserve">. - Physiological Entomology 10: 443–452.</w:t>
      </w:r>
    </w:p>
    <w:bookmarkEnd w:id="217"/>
    <w:bookmarkStart w:id="219" w:name="ref-simpson_nature_2012"/>
    <w:p>
      <w:pPr>
        <w:pStyle w:val="Bibliography"/>
      </w:pPr>
      <w:r>
        <w:t xml:space="preserve">Simpson, S. J. and Raubenheimer, D. 2012.</w:t>
      </w:r>
      <w:r>
        <w:t xml:space="preserve"> </w:t>
      </w:r>
      <w:hyperlink r:id="rId218">
        <w:r>
          <w:rPr>
            <w:rStyle w:val="Hyperlink"/>
          </w:rPr>
          <w:t xml:space="preserve">The</w:t>
        </w:r>
        <w:r>
          <w:rPr>
            <w:rStyle w:val="Hyperlink"/>
          </w:rPr>
          <w:t xml:space="preserve"> </w:t>
        </w:r>
        <w:r>
          <w:rPr>
            <w:rStyle w:val="Hyperlink"/>
          </w:rPr>
          <w:t xml:space="preserve">Nature</w:t>
        </w:r>
        <w:r>
          <w:rPr>
            <w:rStyle w:val="Hyperlink"/>
          </w:rPr>
          <w:t xml:space="preserve"> </w:t>
        </w:r>
        <w:r>
          <w:rPr>
            <w:rStyle w:val="Hyperlink"/>
          </w:rPr>
          <w:t xml:space="preserve">of</w:t>
        </w:r>
        <w:r>
          <w:rPr>
            <w:rStyle w:val="Hyperlink"/>
          </w:rPr>
          <w:t xml:space="preserve"> </w:t>
        </w:r>
        <w:r>
          <w:rPr>
            <w:rStyle w:val="Hyperlink"/>
          </w:rPr>
          <w:t xml:space="preserve">Nutrition</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Unifying</w:t>
        </w:r>
        <w:r>
          <w:rPr>
            <w:rStyle w:val="Hyperlink"/>
          </w:rPr>
          <w:t xml:space="preserve"> </w:t>
        </w:r>
        <w:r>
          <w:rPr>
            <w:rStyle w:val="Hyperlink"/>
          </w:rPr>
          <w:t xml:space="preserve">Framework</w:t>
        </w:r>
        <w:r>
          <w:rPr>
            <w:rStyle w:val="Hyperlink"/>
          </w:rPr>
          <w:t xml:space="preserve"> </w:t>
        </w:r>
        <w:r>
          <w:rPr>
            <w:rStyle w:val="Hyperlink"/>
          </w:rPr>
          <w:t xml:space="preserve">from</w:t>
        </w:r>
        <w:r>
          <w:rPr>
            <w:rStyle w:val="Hyperlink"/>
          </w:rPr>
          <w:t xml:space="preserve"> </w:t>
        </w:r>
        <w:r>
          <w:rPr>
            <w:rStyle w:val="Hyperlink"/>
          </w:rPr>
          <w:t xml:space="preserve">Animal</w:t>
        </w:r>
        <w:r>
          <w:rPr>
            <w:rStyle w:val="Hyperlink"/>
          </w:rPr>
          <w:t xml:space="preserve"> </w:t>
        </w:r>
        <w:r>
          <w:rPr>
            <w:rStyle w:val="Hyperlink"/>
          </w:rPr>
          <w:t xml:space="preserve">Adaptation</w:t>
        </w:r>
        <w:r>
          <w:rPr>
            <w:rStyle w:val="Hyperlink"/>
          </w:rPr>
          <w:t xml:space="preserve"> </w:t>
        </w:r>
        <w:r>
          <w:rPr>
            <w:rStyle w:val="Hyperlink"/>
          </w:rPr>
          <w:t xml:space="preserve">to</w:t>
        </w:r>
        <w:r>
          <w:rPr>
            <w:rStyle w:val="Hyperlink"/>
          </w:rPr>
          <w:t xml:space="preserve"> </w:t>
        </w:r>
        <w:r>
          <w:rPr>
            <w:rStyle w:val="Hyperlink"/>
          </w:rPr>
          <w:t xml:space="preserve">Human</w:t>
        </w:r>
        <w:r>
          <w:rPr>
            <w:rStyle w:val="Hyperlink"/>
          </w:rPr>
          <w:t xml:space="preserve"> </w:t>
        </w:r>
        <w:r>
          <w:rPr>
            <w:rStyle w:val="Hyperlink"/>
          </w:rPr>
          <w:t xml:space="preserve">Obesity</w:t>
        </w:r>
      </w:hyperlink>
      <w:r>
        <w:t xml:space="preserve">. - Princeton University Press.</w:t>
      </w:r>
    </w:p>
    <w:bookmarkEnd w:id="219"/>
    <w:bookmarkStart w:id="221" w:name="ref-sterner2003"/>
    <w:p>
      <w:pPr>
        <w:pStyle w:val="Bibliography"/>
      </w:pPr>
      <w:r>
        <w:t xml:space="preserve">Sterner, R. W. and Elser, J. J. 2003.</w:t>
      </w:r>
      <w:r>
        <w:t xml:space="preserve"> </w:t>
      </w:r>
      <w:hyperlink r:id="rId220">
        <w:r>
          <w:rPr>
            <w:rStyle w:val="Hyperlink"/>
          </w:rPr>
          <w:t xml:space="preserve">Ecological stoichiometry</w:t>
        </w:r>
      </w:hyperlink>
      <w:r>
        <w:t xml:space="preserve">. - Princeton University Press.</w:t>
      </w:r>
    </w:p>
    <w:bookmarkEnd w:id="221"/>
    <w:bookmarkStart w:id="223" w:name="ref-talal_plant_2020"/>
    <w:p>
      <w:pPr>
        <w:pStyle w:val="Bibliography"/>
      </w:pPr>
      <w:r>
        <w:t xml:space="preserve">Talal, S., Cease, A. J., Youngblood, J. P., Farington, R., Trumper, E. V., Medina, H. E., Rojas, J. E., Fernando Copa, A. and Harrison, J. F. 2020.</w:t>
      </w:r>
      <w:r>
        <w:t xml:space="preserve"> </w:t>
      </w:r>
      <w:hyperlink r:id="rId222">
        <w:r>
          <w:rPr>
            <w:rStyle w:val="Hyperlink"/>
          </w:rPr>
          <w:t xml:space="preserve">Plant carbohydrate content limits performance and lipid accumulation of an outbreaking herbivore</w:t>
        </w:r>
      </w:hyperlink>
      <w:r>
        <w:t xml:space="preserve">. - Proceedings of the Royal Society B: Biological Sciences 287: 20202500.</w:t>
      </w:r>
    </w:p>
    <w:bookmarkEnd w:id="223"/>
    <w:bookmarkStart w:id="225" w:name="ref-talal_high_2021"/>
    <w:p>
      <w:pPr>
        <w:pStyle w:val="Bibliography"/>
      </w:pPr>
      <w:r>
        <w:t xml:space="preserve">Talal, S., Cease, A., Farington, R., Medina, H. E., Rojas, J. and Harrison, J. 2021.</w:t>
      </w:r>
      <w:r>
        <w:t xml:space="preserve"> </w:t>
      </w:r>
      <w:hyperlink r:id="rId224">
        <w:r>
          <w:rPr>
            <w:rStyle w:val="Hyperlink"/>
          </w:rPr>
          <w:t xml:space="preserve">High carbohydrate diet ingestion increases post-meal lipid synthesis and drives respiratory exchange ratios above 1</w:t>
        </w:r>
      </w:hyperlink>
      <w:r>
        <w:t xml:space="preserve">. - Journal of Experimental Biology 224: jeb240010.</w:t>
      </w:r>
    </w:p>
    <w:bookmarkEnd w:id="225"/>
    <w:bookmarkStart w:id="227" w:name="ref-talal_body_2023"/>
    <w:p>
      <w:pPr>
        <w:pStyle w:val="Bibliography"/>
      </w:pPr>
      <w:r>
        <w:t xml:space="preserve">Talal, S., Harrison, J. F., Farington, R., Youngblood, J. P., Medina, H. E., Overson, R. and Cease, A. J. 2023.</w:t>
      </w:r>
      <w:r>
        <w:t xml:space="preserve"> </w:t>
      </w:r>
      <w:hyperlink r:id="rId226">
        <w:r>
          <w:rPr>
            <w:rStyle w:val="Hyperlink"/>
          </w:rPr>
          <w:t xml:space="preserve">Body mass and growth rates predict protein intake across animals</w:t>
        </w:r>
      </w:hyperlink>
      <w:r>
        <w:t xml:space="preserve">.</w:t>
      </w:r>
    </w:p>
    <w:bookmarkEnd w:id="227"/>
    <w:bookmarkStart w:id="229" w:name="ref-talal_target_2024"/>
    <w:p>
      <w:pPr>
        <w:pStyle w:val="Bibliography"/>
      </w:pPr>
      <w:r>
        <w:t xml:space="preserve">Talal, S., Chahal, A., Osgood, G. M., Brosemann, J., Harrison, J. F. and Cease, A. J. 2024a.</w:t>
      </w:r>
      <w:r>
        <w:t xml:space="preserve"> </w:t>
      </w:r>
      <w:hyperlink r:id="rId228">
        <w:r>
          <w:rPr>
            <w:rStyle w:val="Hyperlink"/>
          </w:rPr>
          <w:t xml:space="preserve">Target for lipid-to-carbohydrate intake minimizes cost of growth</w:t>
        </w:r>
      </w:hyperlink>
      <w:r>
        <w:t xml:space="preserve">. - Proceedings of the Royal Society B: Biological Sciences 291: 20240424.</w:t>
      </w:r>
    </w:p>
    <w:bookmarkEnd w:id="229"/>
    <w:bookmarkStart w:id="231" w:name="ref-talal_body_2024"/>
    <w:p>
      <w:pPr>
        <w:pStyle w:val="Bibliography"/>
      </w:pPr>
      <w:r>
        <w:t xml:space="preserve">Talal, S., Harrison, J. F., Farington, R., Youngblood, J. P., Medina, H. E., Overson, R. and Cease, A. J. 2024b.</w:t>
      </w:r>
      <w:r>
        <w:t xml:space="preserve"> </w:t>
      </w:r>
      <w:hyperlink r:id="rId230">
        <w:r>
          <w:rPr>
            <w:rStyle w:val="Hyperlink"/>
          </w:rPr>
          <w:t xml:space="preserve">Body mass and growth rates predict protein intake across animals</w:t>
        </w:r>
      </w:hyperlink>
      <w:r>
        <w:t xml:space="preserve"> </w:t>
      </w:r>
      <w:r>
        <w:t xml:space="preserve">(C Nwaogu and C Rutz, Eds.). - eLife 13: e88933.</w:t>
      </w:r>
    </w:p>
    <w:bookmarkEnd w:id="231"/>
    <w:bookmarkStart w:id="233" w:name="ref-tyrrell_relative_1999"/>
    <w:p>
      <w:pPr>
        <w:pStyle w:val="Bibliography"/>
      </w:pPr>
      <w:r>
        <w:t xml:space="preserve">Tyrrell, T. 1999.</w:t>
      </w:r>
      <w:r>
        <w:t xml:space="preserve"> </w:t>
      </w:r>
      <w:hyperlink r:id="rId232">
        <w:r>
          <w:rPr>
            <w:rStyle w:val="Hyperlink"/>
          </w:rPr>
          <w:t xml:space="preserve">The relative influences of nitrogen and phosphorus on oceanic primary production</w:t>
        </w:r>
      </w:hyperlink>
      <w:r>
        <w:t xml:space="preserve">. - Nature 400: 525–531.</w:t>
      </w:r>
    </w:p>
    <w:bookmarkEnd w:id="233"/>
    <w:bookmarkStart w:id="234" w:name="ref-uvarov_grasshoppers_1977"/>
    <w:p>
      <w:pPr>
        <w:pStyle w:val="Bibliography"/>
      </w:pPr>
      <w:r>
        <w:t xml:space="preserve">Uvarov, B. P. 1977. Grasshoppers and locusts. 2:</w:t>
      </w:r>
      <w:r>
        <w:t xml:space="preserve"> </w:t>
      </w:r>
      <w:r>
        <w:t xml:space="preserve">Behaviour</w:t>
      </w:r>
      <w:r>
        <w:t xml:space="preserve">, ecology, biogeography population dynamics. - Univ. Press.</w:t>
      </w:r>
    </w:p>
    <w:bookmarkEnd w:id="234"/>
    <w:bookmarkStart w:id="236" w:name="ref-veran_modeling_2015"/>
    <w:p>
      <w:pPr>
        <w:pStyle w:val="Bibliography"/>
      </w:pPr>
      <w:r>
        <w:t xml:space="preserve">Veran, S., Simpson, S. J., Sword, G. A., Deveson, E., Piry, S., Hines, J. E. and Berthier, K. 2015.</w:t>
      </w:r>
      <w:r>
        <w:t xml:space="preserve"> </w:t>
      </w:r>
      <w:hyperlink r:id="rId235">
        <w:r>
          <w:rPr>
            <w:rStyle w:val="Hyperlink"/>
          </w:rPr>
          <w:t xml:space="preserve">Modeling spatiotemporal dynamics of outbreaking species: Influence of environment and migration in a locust</w:t>
        </w:r>
      </w:hyperlink>
      <w:r>
        <w:t xml:space="preserve">. - Ecology 96: 737–748.</w:t>
      </w:r>
    </w:p>
    <w:bookmarkEnd w:id="236"/>
    <w:bookmarkStart w:id="238" w:name="ref-vitousek_terrestrial_2010"/>
    <w:p>
      <w:pPr>
        <w:pStyle w:val="Bibliography"/>
      </w:pPr>
      <w:r>
        <w:t xml:space="preserve">Vitousek, P. M., Porder, S., Houlton, B. Z. and Chadwick, O. A. 2010.</w:t>
      </w:r>
      <w:r>
        <w:t xml:space="preserve"> </w:t>
      </w:r>
      <w:hyperlink r:id="rId237">
        <w:r>
          <w:rPr>
            <w:rStyle w:val="Hyperlink"/>
          </w:rPr>
          <w:t xml:space="preserve">Terrestrial phosphorus limitation: Mechanisms, implications, and nitrogen–phosphorus interactions</w:t>
        </w:r>
      </w:hyperlink>
      <w:r>
        <w:t xml:space="preserve">. - Ecological Applications 20: 5–15.</w:t>
      </w:r>
    </w:p>
    <w:bookmarkEnd w:id="238"/>
    <w:bookmarkStart w:id="240" w:name="ref-welti_nutrient_2020"/>
    <w:p>
      <w:pPr>
        <w:pStyle w:val="Bibliography"/>
      </w:pPr>
      <w:r>
        <w:t xml:space="preserve">Welti, E. A. R., Roeder, K. A., De Beurs, K. M., Joern, A. and Kaspari, M. 2020a.</w:t>
      </w:r>
      <w:r>
        <w:t xml:space="preserve"> </w:t>
      </w:r>
      <w:hyperlink r:id="rId239">
        <w:r>
          <w:rPr>
            <w:rStyle w:val="Hyperlink"/>
          </w:rPr>
          <w:t xml:space="preserve">Nutrient dilution and climate cycles underlie declines in a dominant insect herbivore</w:t>
        </w:r>
      </w:hyperlink>
      <w:r>
        <w:t xml:space="preserve">. - Proceedings of the National Academy of Sciences 117: 7271–7275.</w:t>
      </w:r>
    </w:p>
    <w:bookmarkEnd w:id="240"/>
    <w:bookmarkStart w:id="242" w:name="ref-welti_bottomup_2020"/>
    <w:p>
      <w:pPr>
        <w:pStyle w:val="Bibliography"/>
      </w:pPr>
      <w:r>
        <w:t xml:space="preserve">Welti, E. A. R., Prather, R. M., Sanders, N. J., De Beurs, K. M. and Kaspari, M. 2020b.</w:t>
      </w:r>
      <w:r>
        <w:t xml:space="preserve"> </w:t>
      </w:r>
      <w:hyperlink r:id="rId241">
        <w:r>
          <w:rPr>
            <w:rStyle w:val="Hyperlink"/>
          </w:rPr>
          <w:t xml:space="preserve">Bottom‐up when it is not top‐down:</w:t>
        </w:r>
        <w:r>
          <w:rPr>
            <w:rStyle w:val="Hyperlink"/>
          </w:rPr>
          <w:t xml:space="preserve"> </w:t>
        </w:r>
        <w:r>
          <w:rPr>
            <w:rStyle w:val="Hyperlink"/>
          </w:rPr>
          <w:t xml:space="preserve">Predators</w:t>
        </w:r>
        <w:r>
          <w:rPr>
            <w:rStyle w:val="Hyperlink"/>
          </w:rPr>
          <w:t xml:space="preserve"> </w:t>
        </w:r>
        <w:r>
          <w:rPr>
            <w:rStyle w:val="Hyperlink"/>
          </w:rPr>
          <w:t xml:space="preserve">and plants control biomass of grassland arthropods</w:t>
        </w:r>
      </w:hyperlink>
      <w:r>
        <w:t xml:space="preserve"> </w:t>
      </w:r>
      <w:r>
        <w:t xml:space="preserve">(R Morris, Ed.). - Journal of Animal Ecology 89: 1286–1294.</w:t>
      </w:r>
    </w:p>
    <w:bookmarkEnd w:id="242"/>
    <w:bookmarkStart w:id="244" w:name="ref-white_importance_1978"/>
    <w:p>
      <w:pPr>
        <w:pStyle w:val="Bibliography"/>
      </w:pPr>
      <w:r>
        <w:t xml:space="preserve">White, T. C. R. 1978.</w:t>
      </w:r>
      <w:r>
        <w:t xml:space="preserve"> </w:t>
      </w:r>
      <w:hyperlink r:id="rId243">
        <w:r>
          <w:rPr>
            <w:rStyle w:val="Hyperlink"/>
          </w:rPr>
          <w:t xml:space="preserve">The importance of a relative shortage of food in animal ecology</w:t>
        </w:r>
      </w:hyperlink>
      <w:r>
        <w:t xml:space="preserve">. - Oecologia 33: 71–86.</w:t>
      </w:r>
    </w:p>
    <w:bookmarkEnd w:id="244"/>
    <w:bookmarkStart w:id="246" w:name="ref-white_inadequate_1993"/>
    <w:p>
      <w:pPr>
        <w:pStyle w:val="Bibliography"/>
      </w:pPr>
      <w:r>
        <w:t xml:space="preserve">White, T. C. R. 1993.</w:t>
      </w:r>
      <w:r>
        <w:t xml:space="preserve"> </w:t>
      </w:r>
      <w:hyperlink r:id="rId245">
        <w:r>
          <w:rPr>
            <w:rStyle w:val="Hyperlink"/>
          </w:rPr>
          <w:t xml:space="preserve">The</w:t>
        </w:r>
        <w:r>
          <w:rPr>
            <w:rStyle w:val="Hyperlink"/>
          </w:rPr>
          <w:t xml:space="preserve"> </w:t>
        </w:r>
        <w:r>
          <w:rPr>
            <w:rStyle w:val="Hyperlink"/>
          </w:rPr>
          <w:t xml:space="preserve">Inadequate</w:t>
        </w:r>
        <w:r>
          <w:rPr>
            <w:rStyle w:val="Hyperlink"/>
          </w:rPr>
          <w:t xml:space="preserve"> </w:t>
        </w:r>
        <w:r>
          <w:rPr>
            <w:rStyle w:val="Hyperlink"/>
          </w:rPr>
          <w:t xml:space="preserve">Environment</w:t>
        </w:r>
      </w:hyperlink>
      <w:r>
        <w:t xml:space="preserve">. - Springer Berlin Heidelberg.</w:t>
      </w:r>
    </w:p>
    <w:bookmarkEnd w:id="246"/>
    <w:bookmarkStart w:id="248" w:name="ref-white_role_2008"/>
    <w:p>
      <w:pPr>
        <w:pStyle w:val="Bibliography"/>
      </w:pPr>
      <w:r>
        <w:t xml:space="preserve">White, T. C. R. 2008.</w:t>
      </w:r>
      <w:r>
        <w:t xml:space="preserve"> </w:t>
      </w:r>
      <w:hyperlink r:id="rId247">
        <w:r>
          <w:rPr>
            <w:rStyle w:val="Hyperlink"/>
          </w:rPr>
          <w:t xml:space="preserve">The role of food, weather and climate in limiting the abundance of animals</w:t>
        </w:r>
      </w:hyperlink>
      <w:r>
        <w:t xml:space="preserve">. - Biological Reviews 83: 227–248.</w:t>
      </w:r>
    </w:p>
    <w:bookmarkEnd w:id="248"/>
    <w:bookmarkStart w:id="249" w:name="ref-whitford_ecology_2002"/>
    <w:p>
      <w:pPr>
        <w:pStyle w:val="Bibliography"/>
      </w:pPr>
      <w:r>
        <w:t xml:space="preserve">Whitford, W. G. 2002. Ecology of desert systems. - Academic Press.</w:t>
      </w:r>
    </w:p>
    <w:bookmarkEnd w:id="249"/>
    <w:bookmarkStart w:id="251" w:name="ref-wilson_dietary_2019"/>
    <w:p>
      <w:pPr>
        <w:pStyle w:val="Bibliography"/>
      </w:pPr>
      <w:r>
        <w:t xml:space="preserve">Wilson, J. K., Ruiz, L. and Davidowitz, G. 2019a.</w:t>
      </w:r>
      <w:r>
        <w:t xml:space="preserve"> </w:t>
      </w:r>
      <w:hyperlink r:id="rId250">
        <w:r>
          <w:rPr>
            <w:rStyle w:val="Hyperlink"/>
          </w:rPr>
          <w:t xml:space="preserve">Dietary</w:t>
        </w:r>
        <w:r>
          <w:rPr>
            <w:rStyle w:val="Hyperlink"/>
          </w:rPr>
          <w:t xml:space="preserve"> </w:t>
        </w:r>
        <w:r>
          <w:rPr>
            <w:rStyle w:val="Hyperlink"/>
          </w:rPr>
          <w:t xml:space="preserve">Protein</w:t>
        </w:r>
        <w:r>
          <w:rPr>
            <w:rStyle w:val="Hyperlink"/>
          </w:rPr>
          <w:t xml:space="preserve"> </w:t>
        </w:r>
        <w:r>
          <w:rPr>
            <w:rStyle w:val="Hyperlink"/>
          </w:rPr>
          <w:t xml:space="preserve">and</w:t>
        </w:r>
        <w:r>
          <w:rPr>
            <w:rStyle w:val="Hyperlink"/>
          </w:rPr>
          <w:t xml:space="preserve"> </w:t>
        </w:r>
        <w:r>
          <w:rPr>
            <w:rStyle w:val="Hyperlink"/>
          </w:rPr>
          <w:t xml:space="preserve">Carbohydrates</w:t>
        </w:r>
        <w:r>
          <w:rPr>
            <w:rStyle w:val="Hyperlink"/>
          </w:rPr>
          <w:t xml:space="preserve"> </w:t>
        </w:r>
        <w:r>
          <w:rPr>
            <w:rStyle w:val="Hyperlink"/>
          </w:rPr>
          <w:t xml:space="preserve">Affect</w:t>
        </w:r>
        <w:r>
          <w:rPr>
            <w:rStyle w:val="Hyperlink"/>
          </w:rPr>
          <w:t xml:space="preserve"> </w:t>
        </w:r>
        <w:r>
          <w:rPr>
            <w:rStyle w:val="Hyperlink"/>
          </w:rPr>
          <w:t xml:space="preserve">Immune</w:t>
        </w:r>
        <w:r>
          <w:rPr>
            <w:rStyle w:val="Hyperlink"/>
          </w:rPr>
          <w:t xml:space="preserve"> </w:t>
        </w:r>
        <w:r>
          <w:rPr>
            <w:rStyle w:val="Hyperlink"/>
          </w:rPr>
          <w:t xml:space="preserve">Function</w:t>
        </w:r>
        <w:r>
          <w:rPr>
            <w:rStyle w:val="Hyperlink"/>
          </w:rPr>
          <w:t xml:space="preserve"> </w:t>
        </w:r>
        <w:r>
          <w:rPr>
            <w:rStyle w:val="Hyperlink"/>
          </w:rPr>
          <w:t xml:space="preserve">and</w:t>
        </w:r>
        <w:r>
          <w:rPr>
            <w:rStyle w:val="Hyperlink"/>
          </w:rPr>
          <w:t xml:space="preserve"> </w:t>
        </w:r>
        <w:r>
          <w:rPr>
            <w:rStyle w:val="Hyperlink"/>
          </w:rPr>
          <w:t xml:space="preserve">Performance</w:t>
        </w:r>
        <w:r>
          <w:rPr>
            <w:rStyle w:val="Hyperlink"/>
          </w:rPr>
          <w:t xml:space="preserve"> </w:t>
        </w:r>
        <w:r>
          <w:rPr>
            <w:rStyle w:val="Hyperlink"/>
          </w:rPr>
          <w:t xml:space="preserve">in a</w:t>
        </w:r>
        <w:r>
          <w:rPr>
            <w:rStyle w:val="Hyperlink"/>
          </w:rPr>
          <w:t xml:space="preserve"> </w:t>
        </w:r>
        <w:r>
          <w:rPr>
            <w:rStyle w:val="Hyperlink"/>
          </w:rPr>
          <w:t xml:space="preserve">Specialist</w:t>
        </w:r>
        <w:r>
          <w:rPr>
            <w:rStyle w:val="Hyperlink"/>
          </w:rPr>
          <w:t xml:space="preserve"> </w:t>
        </w:r>
        <w:r>
          <w:rPr>
            <w:rStyle w:val="Hyperlink"/>
          </w:rPr>
          <w:t xml:space="preserve">Herbivore</w:t>
        </w:r>
        <w:r>
          <w:rPr>
            <w:rStyle w:val="Hyperlink"/>
          </w:rPr>
          <w:t xml:space="preserve"> </w:t>
        </w:r>
        <w:r>
          <w:rPr>
            <w:rStyle w:val="Hyperlink"/>
          </w:rPr>
          <w:t xml:space="preserve">Insect</w:t>
        </w:r>
        <w:r>
          <w:rPr>
            <w:rStyle w:val="Hyperlink"/>
          </w:rPr>
          <w:t xml:space="preserve"> </w:t>
        </w:r>
        <w:r>
          <w:rPr>
            <w:rStyle w:val="Hyperlink"/>
          </w:rPr>
          <w:t xml:space="preserve">(</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r>
          <w:rPr>
            <w:rStyle w:val="Hyperlink"/>
          </w:rPr>
          <w:t xml:space="preserve"> </w:t>
        </w:r>
        <w:r>
          <w:rPr>
            <w:rStyle w:val="Hyperlink"/>
          </w:rPr>
          <w:t xml:space="preserve">)</w:t>
        </w:r>
      </w:hyperlink>
      <w:r>
        <w:t xml:space="preserve">. - Physiological and Biochemical Zoology 92: 58–70.</w:t>
      </w:r>
    </w:p>
    <w:bookmarkEnd w:id="251"/>
    <w:bookmarkStart w:id="253" w:name="ref-wilson_nutritional_2019"/>
    <w:p>
      <w:pPr>
        <w:pStyle w:val="Bibliography"/>
      </w:pPr>
      <w:r>
        <w:t xml:space="preserve">Wilson, J. K., Ruiz, L., Duarte, J. and Davidowitz, G. 2019b.</w:t>
      </w:r>
      <w:r>
        <w:t xml:space="preserve"> </w:t>
      </w:r>
      <w:hyperlink r:id="rId252">
        <w:r>
          <w:rPr>
            <w:rStyle w:val="Hyperlink"/>
          </w:rPr>
          <w:t xml:space="preserve">The nutritional landscape of host plants for a specialist insect herbivore</w:t>
        </w:r>
      </w:hyperlink>
      <w:r>
        <w:t xml:space="preserve">. - Ecology and Evolution 9: 13104–13113.</w:t>
      </w:r>
    </w:p>
    <w:bookmarkEnd w:id="253"/>
    <w:bookmarkStart w:id="255" w:name="ref-word_soil-targeted_2019"/>
    <w:p>
      <w:pPr>
        <w:pStyle w:val="Bibliography"/>
      </w:pPr>
      <w:r>
        <w:t xml:space="preserve">Word, M. L., Hall, S. J., Robinson, B. E., Manneh, B., Beye, A. and Cease, A. J. 2019.</w:t>
      </w:r>
      <w:r>
        <w:t xml:space="preserve"> </w:t>
      </w:r>
      <w:hyperlink r:id="rId254">
        <w:r>
          <w:rPr>
            <w:rStyle w:val="Hyperlink"/>
          </w:rPr>
          <w:t xml:space="preserve">Soil-targeted interventions could alleviate locust and grasshopper pest pressure in</w:t>
        </w:r>
        <w:r>
          <w:rPr>
            <w:rStyle w:val="Hyperlink"/>
          </w:rPr>
          <w:t xml:space="preserve"> </w:t>
        </w:r>
        <w:r>
          <w:rPr>
            <w:rStyle w:val="Hyperlink"/>
          </w:rPr>
          <w:t xml:space="preserve">West</w:t>
        </w:r>
        <w:r>
          <w:rPr>
            <w:rStyle w:val="Hyperlink"/>
          </w:rPr>
          <w:t xml:space="preserve"> </w:t>
        </w:r>
        <w:r>
          <w:rPr>
            <w:rStyle w:val="Hyperlink"/>
          </w:rPr>
          <w:t xml:space="preserve">Africa</w:t>
        </w:r>
      </w:hyperlink>
      <w:r>
        <w:t xml:space="preserve">. - Science of The Total Environment 663: 632–643.</w:t>
      </w:r>
    </w:p>
    <w:bookmarkEnd w:id="255"/>
    <w:bookmarkStart w:id="257" w:name="ref-zanotto_regulation_1993"/>
    <w:p>
      <w:pPr>
        <w:pStyle w:val="Bibliography"/>
      </w:pPr>
      <w:r>
        <w:t xml:space="preserve">Zanotto, F. P., Simpson, S. J. and Raubenheimer, D. 1993.</w:t>
      </w:r>
      <w:r>
        <w:t xml:space="preserve"> </w:t>
      </w:r>
      <w:hyperlink r:id="rId256">
        <w:r>
          <w:rPr>
            <w:rStyle w:val="Hyperlink"/>
          </w:rPr>
          <w:t xml:space="preserve">The regulation of growth by locusts through post-ingestive compensation for variation in the levels of dietary protein and carbohydrate</w:t>
        </w:r>
      </w:hyperlink>
      <w:r>
        <w:t xml:space="preserve">. - Physiological Entomology 18: 425–434.</w:t>
      </w:r>
    </w:p>
    <w:bookmarkEnd w:id="257"/>
    <w:bookmarkStart w:id="259" w:name="ref-zhang_grasshoppers_2014"/>
    <w:p>
      <w:pPr>
        <w:pStyle w:val="Bibliography"/>
      </w:pPr>
      <w:r>
        <w:t xml:space="preserve">Zhang, Z., Elser, J. J., Cease, A. J., Zhang, X., Yu, Q., Han, X. and Zhang, G. 2014.</w:t>
      </w:r>
      <w:r>
        <w:t xml:space="preserve"> </w:t>
      </w:r>
      <w:hyperlink r:id="rId258">
        <w:r>
          <w:rPr>
            <w:rStyle w:val="Hyperlink"/>
          </w:rPr>
          <w:t xml:space="preserve">Grasshoppers</w:t>
        </w:r>
        <w:r>
          <w:rPr>
            <w:rStyle w:val="Hyperlink"/>
          </w:rPr>
          <w:t xml:space="preserve"> </w:t>
        </w:r>
        <w:r>
          <w:rPr>
            <w:rStyle w:val="Hyperlink"/>
          </w:rPr>
          <w:t xml:space="preserve">Regulate</w:t>
        </w:r>
        <w:r>
          <w:rPr>
            <w:rStyle w:val="Hyperlink"/>
          </w:rPr>
          <w:t xml:space="preserve"> </w:t>
        </w:r>
        <w:r>
          <w:rPr>
            <w:rStyle w:val="Hyperlink"/>
          </w:rPr>
          <w:t xml:space="preserve">N</w:t>
        </w:r>
        <w:r>
          <w:rPr>
            <w:rStyle w:val="Hyperlink"/>
          </w:rPr>
          <w:t xml:space="preserve">:</w:t>
        </w:r>
        <w:r>
          <w:rPr>
            <w:rStyle w:val="Hyperlink"/>
          </w:rPr>
          <w:t xml:space="preserve">P</w:t>
        </w:r>
        <w:r>
          <w:rPr>
            <w:rStyle w:val="Hyperlink"/>
          </w:rPr>
          <w:t xml:space="preserve"> </w:t>
        </w:r>
        <w:r>
          <w:rPr>
            <w:rStyle w:val="Hyperlink"/>
          </w:rPr>
          <w:t xml:space="preserve">Stoichiometric</w:t>
        </w:r>
        <w:r>
          <w:rPr>
            <w:rStyle w:val="Hyperlink"/>
          </w:rPr>
          <w:t xml:space="preserve"> </w:t>
        </w:r>
        <w:r>
          <w:rPr>
            <w:rStyle w:val="Hyperlink"/>
          </w:rPr>
          <w:t xml:space="preserve">Homeostasis</w:t>
        </w:r>
        <w:r>
          <w:rPr>
            <w:rStyle w:val="Hyperlink"/>
          </w:rPr>
          <w:t xml:space="preserve"> </w:t>
        </w:r>
        <w:r>
          <w:rPr>
            <w:rStyle w:val="Hyperlink"/>
          </w:rPr>
          <w:t xml:space="preserve">by</w:t>
        </w:r>
        <w:r>
          <w:rPr>
            <w:rStyle w:val="Hyperlink"/>
          </w:rPr>
          <w:t xml:space="preserve"> </w:t>
        </w:r>
        <w:r>
          <w:rPr>
            <w:rStyle w:val="Hyperlink"/>
          </w:rPr>
          <w:t xml:space="preserve">Changing</w:t>
        </w:r>
        <w:r>
          <w:rPr>
            <w:rStyle w:val="Hyperlink"/>
          </w:rPr>
          <w:t xml:space="preserve"> </w:t>
        </w:r>
        <w:r>
          <w:rPr>
            <w:rStyle w:val="Hyperlink"/>
          </w:rPr>
          <w:t xml:space="preserve">Phosphorus</w:t>
        </w:r>
        <w:r>
          <w:rPr>
            <w:rStyle w:val="Hyperlink"/>
          </w:rPr>
          <w:t xml:space="preserve"> </w:t>
        </w:r>
        <w:r>
          <w:rPr>
            <w:rStyle w:val="Hyperlink"/>
          </w:rPr>
          <w:t xml:space="preserve">Contents</w:t>
        </w:r>
        <w:r>
          <w:rPr>
            <w:rStyle w:val="Hyperlink"/>
          </w:rPr>
          <w:t xml:space="preserve"> </w:t>
        </w:r>
        <w:r>
          <w:rPr>
            <w:rStyle w:val="Hyperlink"/>
          </w:rPr>
          <w:t xml:space="preserve">in</w:t>
        </w:r>
        <w:r>
          <w:rPr>
            <w:rStyle w:val="Hyperlink"/>
          </w:rPr>
          <w:t xml:space="preserve"> </w:t>
        </w:r>
        <w:r>
          <w:rPr>
            <w:rStyle w:val="Hyperlink"/>
          </w:rPr>
          <w:t xml:space="preserve">Their</w:t>
        </w:r>
        <w:r>
          <w:rPr>
            <w:rStyle w:val="Hyperlink"/>
          </w:rPr>
          <w:t xml:space="preserve"> </w:t>
        </w:r>
        <w:r>
          <w:rPr>
            <w:rStyle w:val="Hyperlink"/>
          </w:rPr>
          <w:t xml:space="preserve">Frass</w:t>
        </w:r>
      </w:hyperlink>
      <w:r>
        <w:t xml:space="preserve"> </w:t>
      </w:r>
      <w:r>
        <w:t xml:space="preserve">(C Wicker-Thomas, Ed.). - PLoS ONE 9: e103697.</w:t>
      </w:r>
    </w:p>
    <w:bookmarkEnd w:id="259"/>
    <w:bookmarkStart w:id="261" w:name="ref-zhou_increased_2019"/>
    <w:p>
      <w:pPr>
        <w:pStyle w:val="Bibliography"/>
      </w:pPr>
      <w:r>
        <w:t xml:space="preserve">Zhou, X., Liu, X., Zhang, P., Guo, Z. and Du, G. 2019.</w:t>
      </w:r>
      <w:r>
        <w:t xml:space="preserve"> </w:t>
      </w:r>
      <w:hyperlink r:id="rId260">
        <w:r>
          <w:rPr>
            <w:rStyle w:val="Hyperlink"/>
          </w:rPr>
          <w:t xml:space="preserve">Increased community compositional dissimilarity alleviates species loss following nutrient enrichment at large spatial scales</w:t>
        </w:r>
      </w:hyperlink>
      <w:r>
        <w:t xml:space="preserve">. - Journal of Plant Ecology 12: 376–386.</w:t>
      </w:r>
    </w:p>
    <w:bookmarkEnd w:id="261"/>
    <w:bookmarkStart w:id="263" w:name="ref-zhu_negative_2019"/>
    <w:p>
      <w:pPr>
        <w:pStyle w:val="Bibliography"/>
      </w:pPr>
      <w:r>
        <w:t xml:space="preserve">Zhu, Y., Zhong, Z., Pagès, J. F., Finke, D., Wang, D., Ma, Q., Hassan, N., Zhu, H. and Wang, L. 2019.</w:t>
      </w:r>
      <w:r>
        <w:t xml:space="preserve"> </w:t>
      </w:r>
      <w:hyperlink r:id="rId262">
        <w:r>
          <w:rPr>
            <w:rStyle w:val="Hyperlink"/>
          </w:rPr>
          <w:t xml:space="preserve">Negative effects of vertebrate on invertebrate herbivores mediated by enhanced plant nitrogen content</w:t>
        </w:r>
      </w:hyperlink>
      <w:r>
        <w:t xml:space="preserve"> </w:t>
      </w:r>
      <w:r>
        <w:t xml:space="preserve">(S Chapman, Ed.). - Journal of Ecology 107: 901–912.</w:t>
      </w:r>
    </w:p>
    <w:bookmarkEnd w:id="263"/>
    <w:bookmarkStart w:id="265" w:name="ref-zhu_phenology_2020"/>
    <w:p>
      <w:pPr>
        <w:pStyle w:val="Bibliography"/>
      </w:pPr>
      <w:r>
        <w:t xml:space="preserve">Zhu, Y., Veen, G. F. (Ciska)., Wang, D., Wang, L., Zhong, Z., Ma, Q., Li, H., Li, X., Pan, D. and Bakker, E. S. 2020a.</w:t>
      </w:r>
      <w:r>
        <w:t xml:space="preserve"> </w:t>
      </w:r>
      <w:hyperlink r:id="rId264">
        <w:r>
          <w:rPr>
            <w:rStyle w:val="Hyperlink"/>
          </w:rPr>
          <w:t xml:space="preserve">Herbivore phenology can predict response to changes in plant quality by livestock grazing</w:t>
        </w:r>
      </w:hyperlink>
      <w:r>
        <w:t xml:space="preserve">. - Oikos 129: 811–819.</w:t>
      </w:r>
    </w:p>
    <w:bookmarkEnd w:id="265"/>
    <w:bookmarkStart w:id="267" w:name="ref-zhu_effects_2020"/>
    <w:p>
      <w:pPr>
        <w:pStyle w:val="Bibliography"/>
      </w:pPr>
      <w:r>
        <w:t xml:space="preserve">Zhu, H., Nkurunziza, V., Wang, J., Guo, Q., Ruan, H. and Wang, D. 2020b.</w:t>
      </w:r>
      <w:r>
        <w:t xml:space="preserve"> </w:t>
      </w:r>
      <w:hyperlink r:id="rId266">
        <w:r>
          <w:rPr>
            <w:rStyle w:val="Hyperlink"/>
          </w:rPr>
          <w:t xml:space="preserve">Effects of large herbivore grazing on grasshopper behaviour and abundance in a meadow steppe</w:t>
        </w:r>
      </w:hyperlink>
      <w:r>
        <w:t xml:space="preserve">. - Ecological Entomology 45: 1357–1366.</w:t>
      </w:r>
    </w:p>
    <w:bookmarkEnd w:id="267"/>
    <w:bookmarkStart w:id="269" w:name="ref-zhu_constrasting_2023"/>
    <w:p>
      <w:pPr>
        <w:pStyle w:val="Bibliography"/>
      </w:pPr>
      <w:r>
        <w:t xml:space="preserve">Zhu, Y., Ma, Q., Zhong, Z., Jiang, M., Bakker, E. S., Harvey, J. A., Veen, G. F. (Ciska), Chen, C. and Wang, D. 2023.</w:t>
      </w:r>
      <w:r>
        <w:t xml:space="preserve"> </w:t>
      </w:r>
      <w:hyperlink r:id="rId268">
        <w:r>
          <w:rPr>
            <w:rStyle w:val="Hyperlink"/>
          </w:rPr>
          <w:t xml:space="preserve">Contrasting effects of nitrogen fertiliser application on the performance of closely related grasshoppers through changes in plant nutrient concentrations</w:t>
        </w:r>
      </w:hyperlink>
      <w:r>
        <w:t xml:space="preserve">. - Ecological Entomology 48: 347–357.</w:t>
      </w:r>
    </w:p>
    <w:bookmarkEnd w:id="269"/>
    <w:bookmarkEnd w:id="270"/>
    <w:tbl>
      <w:tblPr>
        <w:tblStyle w:val="Table"/>
        <w:tblW w:type="pct" w:w="5000"/>
        <w:tblLayout w:type="fixed"/>
        <w:tblLook w:firstRow="0" w:lastRow="0" w:firstColumn="0" w:lastColumn="0" w:noHBand="0" w:noVBand="0" w:val="0000"/>
      </w:tblPr>
      <w:tblGrid>
        <w:gridCol w:w="7920"/>
      </w:tblGrid>
      <w:tr>
        <w:tc>
          <w:tcPr/>
          <w:bookmarkStart w:id="274" w:name="X9625992a90a6042132e1270593c3c56aa030b33"/>
          <w:p>
            <w:pPr>
              <w:pStyle w:val="Compact"/>
              <w:jc w:val="center"/>
            </w:pPr>
            <w:r>
              <w:drawing>
                <wp:inline>
                  <wp:extent cx="4267200" cy="6400800"/>
                  <wp:effectExtent b="0" l="0" r="0" t="0"/>
                  <wp:docPr descr="" title="" id="272" name="Picture"/>
                  <a:graphic>
                    <a:graphicData uri="http://schemas.openxmlformats.org/drawingml/2006/picture">
                      <pic:pic>
                        <pic:nvPicPr>
                          <pic:cNvPr descr="output/publication_figures/field_cage_plant_and_soil_nutrient_correlations.png" id="273" name="Picture"/>
                          <pic:cNvPicPr>
                            <a:picLocks noChangeArrowheads="1" noChangeAspect="1"/>
                          </pic:cNvPicPr>
                        </pic:nvPicPr>
                        <pic:blipFill>
                          <a:blip r:embed="rId271"/>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7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8" w:name="suppfig-grid-example"/>
          <w:p>
            <w:pPr>
              <w:pStyle w:val="Compact"/>
              <w:jc w:val="center"/>
            </w:pPr>
            <w:r>
              <w:drawing>
                <wp:inline>
                  <wp:extent cx="5334000" cy="3098760"/>
                  <wp:effectExtent b="0" l="0" r="0" t="0"/>
                  <wp:docPr descr="" title="" id="276" name="Picture"/>
                  <a:graphic>
                    <a:graphicData uri="http://schemas.openxmlformats.org/drawingml/2006/picture">
                      <pic:pic>
                        <pic:nvPicPr>
                          <pic:cNvPr descr="output/publication_figures/spatial_modeling_grid_example_map.png" id="277" name="Picture"/>
                          <pic:cNvPicPr>
                            <a:picLocks noChangeArrowheads="1" noChangeAspect="1"/>
                          </pic:cNvPicPr>
                        </pic:nvPicPr>
                        <pic:blipFill>
                          <a:blip r:embed="rId275"/>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full extent is shown in the inset map.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7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2" w:name="suppfig-field-pop-nutrients"/>
          <w:p>
            <w:pPr>
              <w:pStyle w:val="Compact"/>
              <w:jc w:val="center"/>
            </w:pPr>
            <w:r>
              <w:drawing>
                <wp:inline>
                  <wp:extent cx="5334000" cy="5334000"/>
                  <wp:effectExtent b="0" l="0" r="0" t="0"/>
                  <wp:docPr descr="" title="" id="280" name="Picture"/>
                  <a:graphic>
                    <a:graphicData uri="http://schemas.openxmlformats.org/drawingml/2006/picture">
                      <pic:pic>
                        <pic:nvPicPr>
                          <pic:cNvPr descr="output/publication_figures/supplement_figure_3.png" id="281" name="Picture"/>
                          <pic:cNvPicPr>
                            <a:picLocks noChangeArrowheads="1" noChangeAspect="1"/>
                          </pic:cNvPicPr>
                        </pic:nvPicPr>
                        <pic:blipFill>
                          <a:blip r:embed="rId27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8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6" w:name="suppfig-field-cage-rebalancing-facet"/>
          <w:p>
            <w:pPr>
              <w:pStyle w:val="Compact"/>
              <w:jc w:val="center"/>
            </w:pPr>
            <w:r>
              <w:drawing>
                <wp:inline>
                  <wp:extent cx="5334000" cy="3555999"/>
                  <wp:effectExtent b="0" l="0" r="0" t="0"/>
                  <wp:docPr descr="" title="" id="284" name="Picture"/>
                  <a:graphic>
                    <a:graphicData uri="http://schemas.openxmlformats.org/drawingml/2006/picture">
                      <pic:pic>
                        <pic:nvPicPr>
                          <pic:cNvPr descr="output/publication_figures/field_cage_locust_intake_rebalance_day_facet_plot.png" id="285" name="Picture"/>
                          <pic:cNvPicPr>
                            <a:picLocks noChangeArrowheads="1" noChangeAspect="1"/>
                          </pic:cNvPicPr>
                        </pic:nvPicPr>
                        <pic:blipFill>
                          <a:blip r:embed="rId283"/>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0" w:name="suppfig-spatial-modeling-env-corr"/>
          <w:p>
            <w:pPr>
              <w:pStyle w:val="Compact"/>
              <w:jc w:val="center"/>
            </w:pPr>
            <w:r>
              <w:drawing>
                <wp:inline>
                  <wp:extent cx="4267200" cy="6400800"/>
                  <wp:effectExtent b="0" l="0" r="0" t="0"/>
                  <wp:docPr descr="" title="" id="288" name="Picture"/>
                  <a:graphic>
                    <a:graphicData uri="http://schemas.openxmlformats.org/drawingml/2006/picture">
                      <pic:pic>
                        <pic:nvPicPr>
                          <pic:cNvPr descr="output/publication_figures/spatial_modeling_environment_correlation_figure.png" id="289" name="Picture"/>
                          <pic:cNvPicPr>
                            <a:picLocks noChangeArrowheads="1" noChangeAspect="1"/>
                          </pic:cNvPicPr>
                        </pic:nvPicPr>
                        <pic:blipFill>
                          <a:blip r:embed="rId287"/>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9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4" w:name="X5a0228d52521d7fdab8c7d0c33a120219a95dc0"/>
          <w:p>
            <w:pPr>
              <w:pStyle w:val="Compact"/>
              <w:jc w:val="center"/>
            </w:pPr>
            <w:r>
              <w:drawing>
                <wp:inline>
                  <wp:extent cx="4267200" cy="6400800"/>
                  <wp:effectExtent b="0" l="0" r="0" t="0"/>
                  <wp:docPr descr="" title="" id="292" name="Picture"/>
                  <a:graphic>
                    <a:graphicData uri="http://schemas.openxmlformats.org/drawingml/2006/picture">
                      <pic:pic>
                        <pic:nvPicPr>
                          <pic:cNvPr descr="output/publication_figures/spatial_modeling_outbreak_all_model_variables.png" id="293" name="Picture"/>
                          <pic:cNvPicPr>
                            <a:picLocks noChangeArrowheads="1" noChangeAspect="1"/>
                          </pic:cNvPicPr>
                        </pic:nvPicPr>
                        <pic:blipFill>
                          <a:blip r:embed="rId291"/>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9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8" w:name="suppfig-spatial-modeling-nil-all-vars"/>
          <w:p>
            <w:pPr>
              <w:pStyle w:val="Compact"/>
              <w:jc w:val="center"/>
            </w:pPr>
            <w:r>
              <w:drawing>
                <wp:inline>
                  <wp:extent cx="4267200" cy="6400800"/>
                  <wp:effectExtent b="0" l="0" r="0" t="0"/>
                  <wp:docPr descr="" title="" id="296" name="Picture"/>
                  <a:graphic>
                    <a:graphicData uri="http://schemas.openxmlformats.org/drawingml/2006/picture">
                      <pic:pic>
                        <pic:nvPicPr>
                          <pic:cNvPr descr="output/publication_figures/spatial_modeling_nil_all_model_variables.png" id="297" name="Picture"/>
                          <pic:cNvPicPr>
                            <a:picLocks noChangeArrowheads="1" noChangeAspect="1"/>
                          </pic:cNvPicPr>
                        </pic:nvPicPr>
                        <pic:blipFill>
                          <a:blip r:embed="rId295"/>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9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2" w:name="Xd6c67fdba5d1811b777076e9a212d54cfecde0e"/>
          <w:p>
            <w:pPr>
              <w:pStyle w:val="Compact"/>
              <w:jc w:val="center"/>
            </w:pPr>
            <w:r>
              <w:drawing>
                <wp:inline>
                  <wp:extent cx="4587290" cy="4587290"/>
                  <wp:effectExtent b="0" l="0" r="0" t="0"/>
                  <wp:docPr descr="" title="" id="300" name="Picture"/>
                  <a:graphic>
                    <a:graphicData uri="http://schemas.openxmlformats.org/drawingml/2006/picture">
                      <pic:pic>
                        <pic:nvPicPr>
                          <pic:cNvPr descr="output/publication_figures/spatial_modeling_locust_outbreak_with_map.png" id="301" name="Picture"/>
                          <pic:cNvPicPr>
                            <a:picLocks noChangeArrowheads="1" noChangeAspect="1"/>
                          </pic:cNvPicPr>
                        </pic:nvPicPr>
                        <pic:blipFill>
                          <a:blip r:embed="rId299"/>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302"/>
        </w:tc>
      </w:tr>
    </w:tbl>
    <w:p/>
    <w:tbl>
      <w:tblPr>
        <w:tblStyle w:val="Table"/>
        <w:tblW w:type="pct" w:w="5000"/>
        <w:tblLayout w:type="fixed"/>
        <w:tblLook w:firstRow="0" w:lastRow="0" w:firstColumn="0" w:lastColumn="0" w:noHBand="0" w:noVBand="0" w:val="0000"/>
      </w:tblPr>
      <w:tblGrid>
        <w:gridCol w:w="7920"/>
      </w:tblGrid>
      <w:tr>
        <w:tc>
          <w:tcPr/>
          <w:bookmarkStart w:id="303"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P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Carb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Soil NO</w:t>
                  </w:r>
                  {\super 
                  <w:r>
                    <w:rPr>
                      <w:rFonts w:ascii="Calibri" w:hAnsi="Calibri"/>
                      <w:sz w:val="20"/>
                    </w:rPr>
                    <w:t xml:space="preserve">3</w:t>
                  </w:r>
                  }
                  <w:r>
                    <w:rPr>
                      <w:rFonts w:ascii="Calibri" w:hAnsi="Calibri"/>
                      <w:sz w:val="20"/>
                    </w:rPr>
                    <w:t xml:space="preserve">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Soil NO</w:t>
                  </w:r>
                  {\super 
                  <w:r>
                    <w:rPr>
                      <w:rFonts w:ascii="Calibri" w:hAnsi="Calibri"/>
                      <w:sz w:val="20"/>
                    </w:rPr>
                    <w:t xml:space="preserve">4</w:t>
                  </w:r>
                  }
                  <w:r>
                    <w:rPr>
                      <w:rFonts w:ascii="Calibri" w:hAnsi="Calibri"/>
                      <w:sz w:val="20"/>
                    </w:rPr>
                    <w:t xml:space="preserve">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 = protein, Carb = Carbohydrates.</w:t>
            </w:r>
          </w:p>
          <w:bookmarkEnd w:id="303"/>
        </w:tc>
      </w:tr>
    </w:tbl>
    <w:p/>
    <w:tbl>
      <w:tblPr>
        <w:tblStyle w:val="Table"/>
        <w:tblW w:type="pct" w:w="5000"/>
        <w:tblLayout w:type="fixed"/>
        <w:tblLook w:firstRow="0" w:lastRow="0" w:firstColumn="0" w:lastColumn="0" w:noHBand="0" w:noVBand="0" w:val="0000"/>
      </w:tblPr>
      <w:tblGrid>
        <w:gridCol w:w="7920"/>
      </w:tblGrid>
      <w:tr>
        <w:tc>
          <w:tcPr/>
          <w:bookmarkStart w:id="304"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30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5"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30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6"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306"/>
        </w:tc>
      </w:tr>
    </w:tbl>
    <w:bookmarkEnd w:id="3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3" Target="media/rId283.png" /><Relationship Type="http://schemas.openxmlformats.org/officeDocument/2006/relationships/image" Id="rId54" Target="media/rId54.png" /><Relationship Type="http://schemas.openxmlformats.org/officeDocument/2006/relationships/image" Id="rId271" Target="media/rId271.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87" Target="media/rId287.png" /><Relationship Type="http://schemas.openxmlformats.org/officeDocument/2006/relationships/image" Id="rId275" Target="media/rId275.png" /><Relationship Type="http://schemas.openxmlformats.org/officeDocument/2006/relationships/image" Id="rId28" Target="media/rId28.png" /><Relationship Type="http://schemas.openxmlformats.org/officeDocument/2006/relationships/image" Id="rId299" Target="media/rId299.png" /><Relationship Type="http://schemas.openxmlformats.org/officeDocument/2006/relationships/image" Id="rId62" Target="media/rId62.png" /><Relationship Type="http://schemas.openxmlformats.org/officeDocument/2006/relationships/image" Id="rId295" Target="media/rId295.png" /><Relationship Type="http://schemas.openxmlformats.org/officeDocument/2006/relationships/image" Id="rId291" Target="media/rId291.png" /><Relationship Type="http://schemas.openxmlformats.org/officeDocument/2006/relationships/image" Id="rId279" Target="media/rId279.png" /><Relationship Type="http://schemas.openxmlformats.org/officeDocument/2006/relationships/hyperlink" Id="rId202" Target="https://doi.org/10.1002/arch.10133" TargetMode="External" /><Relationship Type="http://schemas.openxmlformats.org/officeDocument/2006/relationships/hyperlink" Id="rId186"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2" Target="https://doi.org/10.1002/ece3.5730" TargetMode="External" /><Relationship Type="http://schemas.openxmlformats.org/officeDocument/2006/relationships/hyperlink" Id="rId198" Target="https://doi.org/10.1002/ece3.7435" TargetMode="External" /><Relationship Type="http://schemas.openxmlformats.org/officeDocument/2006/relationships/hyperlink" Id="rId168" Target="https://doi.org/10.1002/ecs2.3409" TargetMode="External" /><Relationship Type="http://schemas.openxmlformats.org/officeDocument/2006/relationships/hyperlink" Id="rId206" Target="https://doi.org/10.1006/anbe.1993.1114" TargetMode="External" /><Relationship Type="http://schemas.openxmlformats.org/officeDocument/2006/relationships/hyperlink" Id="rId245" Target="https://doi.org/10.1007/978-3-642-78299-2" TargetMode="External" /><Relationship Type="http://schemas.openxmlformats.org/officeDocument/2006/relationships/hyperlink" Id="rId210" Target="https://doi.org/10.1007/978-94-017-1890-5_8" TargetMode="External" /><Relationship Type="http://schemas.openxmlformats.org/officeDocument/2006/relationships/hyperlink" Id="rId146" Target="https://doi.org/10.1007/BF00347907" TargetMode="External" /><Relationship Type="http://schemas.openxmlformats.org/officeDocument/2006/relationships/hyperlink" Id="rId243" Target="https://doi.org/10.1007/BF00376997" TargetMode="External" /><Relationship Type="http://schemas.openxmlformats.org/officeDocument/2006/relationships/hyperlink" Id="rId172" Target="https://doi.org/10.1007/s00018-015-2120-y" TargetMode="External" /><Relationship Type="http://schemas.openxmlformats.org/officeDocument/2006/relationships/hyperlink" Id="rId152" Target="https://doi.org/10.1007/s00442-006-0462-8" TargetMode="External" /><Relationship Type="http://schemas.openxmlformats.org/officeDocument/2006/relationships/hyperlink" Id="rId118" Target="https://doi.org/10.1016/0022-1910(61)90086-5" TargetMode="External" /><Relationship Type="http://schemas.openxmlformats.org/officeDocument/2006/relationships/hyperlink" Id="rId116" Target="https://doi.org/10.1016/bs.aiip.2017.06.002" TargetMode="External" /><Relationship Type="http://schemas.openxmlformats.org/officeDocument/2006/relationships/hyperlink" Id="rId166" Target="https://doi.org/10.1016/j.agee.2020.106931" TargetMode="External" /><Relationship Type="http://schemas.openxmlformats.org/officeDocument/2006/relationships/hyperlink" Id="rId100" Target="https://doi.org/10.1016/j.cris.2023.100069" TargetMode="External" /><Relationship Type="http://schemas.openxmlformats.org/officeDocument/2006/relationships/hyperlink" Id="rId156" Target="https://doi.org/10.1016/j.cropro.2007.04.016" TargetMode="External" /><Relationship Type="http://schemas.openxmlformats.org/officeDocument/2006/relationships/hyperlink" Id="rId188" Target="https://doi.org/10.1016/j.jaridenv.2010.11.001" TargetMode="External" /><Relationship Type="http://schemas.openxmlformats.org/officeDocument/2006/relationships/hyperlink" Id="rId110" Target="https://doi.org/10.1016/j.jinsphys.2014.06.011" TargetMode="External" /><Relationship Type="http://schemas.openxmlformats.org/officeDocument/2006/relationships/hyperlink" Id="rId140" Target="https://doi.org/10.1016/j.rse.2017.06.031" TargetMode="External" /><Relationship Type="http://schemas.openxmlformats.org/officeDocument/2006/relationships/hyperlink" Id="rId254" Target="https://doi.org/10.1016/j.scitotenv.2019.01.313" TargetMode="External" /><Relationship Type="http://schemas.openxmlformats.org/officeDocument/2006/relationships/hyperlink" Id="rId90" Target="https://doi.org/10.1023/A:1021471732625" TargetMode="External" /><Relationship Type="http://schemas.openxmlformats.org/officeDocument/2006/relationships/hyperlink" Id="rId232" Target="https://doi.org/10.1038/22941" TargetMode="External" /><Relationship Type="http://schemas.openxmlformats.org/officeDocument/2006/relationships/hyperlink" Id="rId131" Target="https://doi.org/10.1038/35046058" TargetMode="External" /><Relationship Type="http://schemas.openxmlformats.org/officeDocument/2006/relationships/hyperlink" Id="rId120" Target="https://doi.org/10.1038/s42003-022-03407-8" TargetMode="External" /><Relationship Type="http://schemas.openxmlformats.org/officeDocument/2006/relationships/hyperlink" Id="rId214" Target="https://doi.org/10.1046/j.1461-0248.2003.00409.x" TargetMode="External" /><Relationship Type="http://schemas.openxmlformats.org/officeDocument/2006/relationships/hyperlink" Id="rId180" Target="https://doi.org/10.1071/BT9950039" TargetMode="External" /><Relationship Type="http://schemas.openxmlformats.org/officeDocument/2006/relationships/hyperlink" Id="rId144" Target="https://doi.org/10.1071/SR15191" TargetMode="External" /><Relationship Type="http://schemas.openxmlformats.org/officeDocument/2006/relationships/hyperlink" Id="rId104" Target="https://doi.org/10.1071/ZO9740365" TargetMode="External" /><Relationship Type="http://schemas.openxmlformats.org/officeDocument/2006/relationships/hyperlink" Id="rId133"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39" Target="https://doi.org/10.1073/pnas.1920012117" TargetMode="External" /><Relationship Type="http://schemas.openxmlformats.org/officeDocument/2006/relationships/hyperlink" Id="rId208" Target="https://doi.org/10.1079/NRR19970009" TargetMode="External" /><Relationship Type="http://schemas.openxmlformats.org/officeDocument/2006/relationships/hyperlink" Id="rId102" Target="https://doi.org/10.1086/591686" TargetMode="External" /><Relationship Type="http://schemas.openxmlformats.org/officeDocument/2006/relationships/hyperlink" Id="rId250" Target="https://doi.org/10.1086/701196" TargetMode="External" /><Relationship Type="http://schemas.openxmlformats.org/officeDocument/2006/relationships/hyperlink" Id="rId142" Target="https://doi.org/10.1093/auk/123.1.97" TargetMode="External" /><Relationship Type="http://schemas.openxmlformats.org/officeDocument/2006/relationships/hyperlink" Id="rId96" Target="https://doi.org/10.1093/biosci/biv048" TargetMode="External" /><Relationship Type="http://schemas.openxmlformats.org/officeDocument/2006/relationships/hyperlink" Id="rId106" Target="https://doi.org/10.1093/ije/22.6.1193" TargetMode="External" /><Relationship Type="http://schemas.openxmlformats.org/officeDocument/2006/relationships/hyperlink" Id="rId260" Target="https://doi.org/10.1093/jpe/rty035" TargetMode="External" /><Relationship Type="http://schemas.openxmlformats.org/officeDocument/2006/relationships/hyperlink" Id="rId148" Target="https://doi.org/10.1098/rspb.2014.0539" TargetMode="External" /><Relationship Type="http://schemas.openxmlformats.org/officeDocument/2006/relationships/hyperlink" Id="rId222" Target="https://doi.org/10.1098/rspb.2020.2500" TargetMode="External" /><Relationship Type="http://schemas.openxmlformats.org/officeDocument/2006/relationships/hyperlink" Id="rId228" Target="https://doi.org/10.1098/rspb.2024.0424" TargetMode="External" /><Relationship Type="http://schemas.openxmlformats.org/officeDocument/2006/relationships/hyperlink" Id="rId226" Target="https://doi.org/10.1101/2023.06.20.545784" TargetMode="External" /><Relationship Type="http://schemas.openxmlformats.org/officeDocument/2006/relationships/hyperlink" Id="rId192" Target="https://doi.org/10.1111/1365-2435.12302" TargetMode="External" /><Relationship Type="http://schemas.openxmlformats.org/officeDocument/2006/relationships/hyperlink" Id="rId241" Target="https://doi.org/10.1111/1365-2656.13191" TargetMode="External" /><Relationship Type="http://schemas.openxmlformats.org/officeDocument/2006/relationships/hyperlink" Id="rId262" Target="https://doi.org/10.1111/1365-2745.13100" TargetMode="External" /><Relationship Type="http://schemas.openxmlformats.org/officeDocument/2006/relationships/hyperlink" Id="rId170" Target="https://doi.org/10.1111/ecog.05763" TargetMode="External" /><Relationship Type="http://schemas.openxmlformats.org/officeDocument/2006/relationships/hyperlink" Id="rId266" Target="https://doi.org/10.1111/een.12919" TargetMode="External" /><Relationship Type="http://schemas.openxmlformats.org/officeDocument/2006/relationships/hyperlink" Id="rId268" Target="https://doi.org/10.1111/een.13228" TargetMode="External" /><Relationship Type="http://schemas.openxmlformats.org/officeDocument/2006/relationships/hyperlink" Id="rId160" Target="https://doi.org/10.1111/j.1365-2311.2008.01004.x" TargetMode="External" /><Relationship Type="http://schemas.openxmlformats.org/officeDocument/2006/relationships/hyperlink" Id="rId216" Target="https://doi.org/10.1111/j.1365-3032.1985.tb00066.x" TargetMode="External" /><Relationship Type="http://schemas.openxmlformats.org/officeDocument/2006/relationships/hyperlink" Id="rId256"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6" Target="https://doi.org/10.1111/j.1469-185X.2007.00017.x" TargetMode="External" /><Relationship Type="http://schemas.openxmlformats.org/officeDocument/2006/relationships/hyperlink" Id="rId247" Target="https://doi.org/10.1111/j.1469-185X.2008.00041.x" TargetMode="External" /><Relationship Type="http://schemas.openxmlformats.org/officeDocument/2006/relationships/hyperlink" Id="rId124" Target="https://doi.org/10.1111/j.1744-7917.2002.tb00167.x" TargetMode="External" /><Relationship Type="http://schemas.openxmlformats.org/officeDocument/2006/relationships/hyperlink" Id="rId178" Target="https://doi.org/10.1111/j.1744-7917.2010.01376.x" TargetMode="External" /><Relationship Type="http://schemas.openxmlformats.org/officeDocument/2006/relationships/hyperlink" Id="rId176" Target="https://doi.org/10.1111/oik.01370" TargetMode="External" /><Relationship Type="http://schemas.openxmlformats.org/officeDocument/2006/relationships/hyperlink" Id="rId264" Target="https://doi.org/10.1111/oik.07008" TargetMode="External" /><Relationship Type="http://schemas.openxmlformats.org/officeDocument/2006/relationships/hyperlink" Id="rId122" Target="https://doi.org/10.1117/1.JRS.7.075096" TargetMode="External" /><Relationship Type="http://schemas.openxmlformats.org/officeDocument/2006/relationships/hyperlink" Id="rId114" Target="https://doi.org/10.1117/1.JRS.7.075098" TargetMode="External" /><Relationship Type="http://schemas.openxmlformats.org/officeDocument/2006/relationships/hyperlink" Id="rId94" Target="https://doi.org/10.1126/science.1214433" TargetMode="External" /><Relationship Type="http://schemas.openxmlformats.org/officeDocument/2006/relationships/hyperlink" Id="rId92" Target="https://doi.org/10.1146/annurev-ento-120220-110415" TargetMode="External" /><Relationship Type="http://schemas.openxmlformats.org/officeDocument/2006/relationships/hyperlink" Id="rId212"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4" Target="https://doi.org/10.1146/annurev.es.05.110174.001211" TargetMode="External" /><Relationship Type="http://schemas.openxmlformats.org/officeDocument/2006/relationships/hyperlink" Id="rId182" Target="https://doi.org/10.1146/annurev.es.11.110180.001003" TargetMode="External" /><Relationship Type="http://schemas.openxmlformats.org/officeDocument/2006/relationships/hyperlink" Id="rId108" Target="https://doi.org/10.1242/jeb.078782" TargetMode="External" /><Relationship Type="http://schemas.openxmlformats.org/officeDocument/2006/relationships/hyperlink" Id="rId98" Target="https://doi.org/10.1242/jeb.126847" TargetMode="External" /><Relationship Type="http://schemas.openxmlformats.org/officeDocument/2006/relationships/hyperlink" Id="rId224" Target="https://doi.org/10.1242/jeb.240010" TargetMode="External" /><Relationship Type="http://schemas.openxmlformats.org/officeDocument/2006/relationships/hyperlink" Id="rId200" Target="https://doi.org/10.1242/jeb.245296" TargetMode="External" /><Relationship Type="http://schemas.openxmlformats.org/officeDocument/2006/relationships/hyperlink" Id="rId258" Target="https://doi.org/10.1371/journal.pone.0103697" TargetMode="External" /><Relationship Type="http://schemas.openxmlformats.org/officeDocument/2006/relationships/hyperlink" Id="rId220" Target="https://doi.org/10.1515/9781400885695" TargetMode="External" /><Relationship Type="http://schemas.openxmlformats.org/officeDocument/2006/relationships/hyperlink" Id="rId154" Target="https://doi.org/10.1665/1082-6467(2001)010[0347:AOLAGT]2.0.CO;2" TargetMode="External" /><Relationship Type="http://schemas.openxmlformats.org/officeDocument/2006/relationships/hyperlink" Id="rId126" Target="https://doi.org/10.1665/1082-6467(2005)14[91:NAOTHD]2.0.CO;2" TargetMode="External" /><Relationship Type="http://schemas.openxmlformats.org/officeDocument/2006/relationships/hyperlink" Id="rId136" Target="https://doi.org/10.1890/0012-9658(2002)083[3466:CFCEVI]2.0.CO;2" TargetMode="External" /><Relationship Type="http://schemas.openxmlformats.org/officeDocument/2006/relationships/hyperlink" Id="rId237" Target="https://doi.org/10.1890/08-0127.1" TargetMode="External" /><Relationship Type="http://schemas.openxmlformats.org/officeDocument/2006/relationships/hyperlink" Id="rId158" Target="https://doi.org/10.1890/11-1142.1" TargetMode="External" /><Relationship Type="http://schemas.openxmlformats.org/officeDocument/2006/relationships/hyperlink" Id="rId138" Target="https://doi.org/10.1890/12-0114.1" TargetMode="External" /><Relationship Type="http://schemas.openxmlformats.org/officeDocument/2006/relationships/hyperlink" Id="rId235" Target="https://doi.org/10.1890/14-0183.1" TargetMode="External" /><Relationship Type="http://schemas.openxmlformats.org/officeDocument/2006/relationships/hyperlink" Id="rId112" Target="https://doi.org/10.2307/1380145" TargetMode="External" /><Relationship Type="http://schemas.openxmlformats.org/officeDocument/2006/relationships/hyperlink" Id="rId204"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9"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0" Target="https://doi.org/10.2307/2389793" TargetMode="External" /><Relationship Type="http://schemas.openxmlformats.org/officeDocument/2006/relationships/hyperlink" Id="rId162" Target="https://doi.org/10.2307/3544311" TargetMode="External" /><Relationship Type="http://schemas.openxmlformats.org/officeDocument/2006/relationships/hyperlink" Id="rId218" Target="https://doi.org/10.23943/princeton/9780691145655.001.0001" TargetMode="External" /><Relationship Type="http://schemas.openxmlformats.org/officeDocument/2006/relationships/hyperlink" Id="rId164" Target="https://doi.org/10.25919/RTPX-F935" TargetMode="External" /><Relationship Type="http://schemas.openxmlformats.org/officeDocument/2006/relationships/hyperlink" Id="rId174" Target="https://doi.org/10.3389/fevo.2019.00263" TargetMode="External" /><Relationship Type="http://schemas.openxmlformats.org/officeDocument/2006/relationships/hyperlink" Id="rId88" Target="https://doi.org/10.3389/finsc.2023.1110518" TargetMode="External" /><Relationship Type="http://schemas.openxmlformats.org/officeDocument/2006/relationships/hyperlink" Id="rId190" Target="https://doi.org/10.5194/essd-13-4349-2021" TargetMode="External" /><Relationship Type="http://schemas.openxmlformats.org/officeDocument/2006/relationships/hyperlink" Id="rId230" Target="https://doi.org/10.7554/eLife.88933"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4"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202" Target="https://doi.org/10.1002/arch.10133" TargetMode="External" /><Relationship Type="http://schemas.openxmlformats.org/officeDocument/2006/relationships/hyperlink" Id="rId186"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2" Target="https://doi.org/10.1002/ece3.5730" TargetMode="External" /><Relationship Type="http://schemas.openxmlformats.org/officeDocument/2006/relationships/hyperlink" Id="rId198" Target="https://doi.org/10.1002/ece3.7435" TargetMode="External" /><Relationship Type="http://schemas.openxmlformats.org/officeDocument/2006/relationships/hyperlink" Id="rId168" Target="https://doi.org/10.1002/ecs2.3409" TargetMode="External" /><Relationship Type="http://schemas.openxmlformats.org/officeDocument/2006/relationships/hyperlink" Id="rId206" Target="https://doi.org/10.1006/anbe.1993.1114" TargetMode="External" /><Relationship Type="http://schemas.openxmlformats.org/officeDocument/2006/relationships/hyperlink" Id="rId245" Target="https://doi.org/10.1007/978-3-642-78299-2" TargetMode="External" /><Relationship Type="http://schemas.openxmlformats.org/officeDocument/2006/relationships/hyperlink" Id="rId210" Target="https://doi.org/10.1007/978-94-017-1890-5_8" TargetMode="External" /><Relationship Type="http://schemas.openxmlformats.org/officeDocument/2006/relationships/hyperlink" Id="rId146" Target="https://doi.org/10.1007/BF00347907" TargetMode="External" /><Relationship Type="http://schemas.openxmlformats.org/officeDocument/2006/relationships/hyperlink" Id="rId243" Target="https://doi.org/10.1007/BF00376997" TargetMode="External" /><Relationship Type="http://schemas.openxmlformats.org/officeDocument/2006/relationships/hyperlink" Id="rId172" Target="https://doi.org/10.1007/s00018-015-2120-y" TargetMode="External" /><Relationship Type="http://schemas.openxmlformats.org/officeDocument/2006/relationships/hyperlink" Id="rId152" Target="https://doi.org/10.1007/s00442-006-0462-8" TargetMode="External" /><Relationship Type="http://schemas.openxmlformats.org/officeDocument/2006/relationships/hyperlink" Id="rId118" Target="https://doi.org/10.1016/0022-1910(61)90086-5" TargetMode="External" /><Relationship Type="http://schemas.openxmlformats.org/officeDocument/2006/relationships/hyperlink" Id="rId116" Target="https://doi.org/10.1016/bs.aiip.2017.06.002" TargetMode="External" /><Relationship Type="http://schemas.openxmlformats.org/officeDocument/2006/relationships/hyperlink" Id="rId166" Target="https://doi.org/10.1016/j.agee.2020.106931" TargetMode="External" /><Relationship Type="http://schemas.openxmlformats.org/officeDocument/2006/relationships/hyperlink" Id="rId100" Target="https://doi.org/10.1016/j.cris.2023.100069" TargetMode="External" /><Relationship Type="http://schemas.openxmlformats.org/officeDocument/2006/relationships/hyperlink" Id="rId156" Target="https://doi.org/10.1016/j.cropro.2007.04.016" TargetMode="External" /><Relationship Type="http://schemas.openxmlformats.org/officeDocument/2006/relationships/hyperlink" Id="rId188" Target="https://doi.org/10.1016/j.jaridenv.2010.11.001" TargetMode="External" /><Relationship Type="http://schemas.openxmlformats.org/officeDocument/2006/relationships/hyperlink" Id="rId110" Target="https://doi.org/10.1016/j.jinsphys.2014.06.011" TargetMode="External" /><Relationship Type="http://schemas.openxmlformats.org/officeDocument/2006/relationships/hyperlink" Id="rId140" Target="https://doi.org/10.1016/j.rse.2017.06.031" TargetMode="External" /><Relationship Type="http://schemas.openxmlformats.org/officeDocument/2006/relationships/hyperlink" Id="rId254" Target="https://doi.org/10.1016/j.scitotenv.2019.01.313" TargetMode="External" /><Relationship Type="http://schemas.openxmlformats.org/officeDocument/2006/relationships/hyperlink" Id="rId90" Target="https://doi.org/10.1023/A:1021471732625" TargetMode="External" /><Relationship Type="http://schemas.openxmlformats.org/officeDocument/2006/relationships/hyperlink" Id="rId232" Target="https://doi.org/10.1038/22941" TargetMode="External" /><Relationship Type="http://schemas.openxmlformats.org/officeDocument/2006/relationships/hyperlink" Id="rId131" Target="https://doi.org/10.1038/35046058" TargetMode="External" /><Relationship Type="http://schemas.openxmlformats.org/officeDocument/2006/relationships/hyperlink" Id="rId120" Target="https://doi.org/10.1038/s42003-022-03407-8" TargetMode="External" /><Relationship Type="http://schemas.openxmlformats.org/officeDocument/2006/relationships/hyperlink" Id="rId214" Target="https://doi.org/10.1046/j.1461-0248.2003.00409.x" TargetMode="External" /><Relationship Type="http://schemas.openxmlformats.org/officeDocument/2006/relationships/hyperlink" Id="rId180" Target="https://doi.org/10.1071/BT9950039" TargetMode="External" /><Relationship Type="http://schemas.openxmlformats.org/officeDocument/2006/relationships/hyperlink" Id="rId144" Target="https://doi.org/10.1071/SR15191" TargetMode="External" /><Relationship Type="http://schemas.openxmlformats.org/officeDocument/2006/relationships/hyperlink" Id="rId104" Target="https://doi.org/10.1071/ZO9740365" TargetMode="External" /><Relationship Type="http://schemas.openxmlformats.org/officeDocument/2006/relationships/hyperlink" Id="rId133"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39" Target="https://doi.org/10.1073/pnas.1920012117" TargetMode="External" /><Relationship Type="http://schemas.openxmlformats.org/officeDocument/2006/relationships/hyperlink" Id="rId208" Target="https://doi.org/10.1079/NRR19970009" TargetMode="External" /><Relationship Type="http://schemas.openxmlformats.org/officeDocument/2006/relationships/hyperlink" Id="rId102" Target="https://doi.org/10.1086/591686" TargetMode="External" /><Relationship Type="http://schemas.openxmlformats.org/officeDocument/2006/relationships/hyperlink" Id="rId250" Target="https://doi.org/10.1086/701196" TargetMode="External" /><Relationship Type="http://schemas.openxmlformats.org/officeDocument/2006/relationships/hyperlink" Id="rId142" Target="https://doi.org/10.1093/auk/123.1.97" TargetMode="External" /><Relationship Type="http://schemas.openxmlformats.org/officeDocument/2006/relationships/hyperlink" Id="rId96" Target="https://doi.org/10.1093/biosci/biv048" TargetMode="External" /><Relationship Type="http://schemas.openxmlformats.org/officeDocument/2006/relationships/hyperlink" Id="rId106" Target="https://doi.org/10.1093/ije/22.6.1193" TargetMode="External" /><Relationship Type="http://schemas.openxmlformats.org/officeDocument/2006/relationships/hyperlink" Id="rId260" Target="https://doi.org/10.1093/jpe/rty035" TargetMode="External" /><Relationship Type="http://schemas.openxmlformats.org/officeDocument/2006/relationships/hyperlink" Id="rId148" Target="https://doi.org/10.1098/rspb.2014.0539" TargetMode="External" /><Relationship Type="http://schemas.openxmlformats.org/officeDocument/2006/relationships/hyperlink" Id="rId222" Target="https://doi.org/10.1098/rspb.2020.2500" TargetMode="External" /><Relationship Type="http://schemas.openxmlformats.org/officeDocument/2006/relationships/hyperlink" Id="rId228" Target="https://doi.org/10.1098/rspb.2024.0424" TargetMode="External" /><Relationship Type="http://schemas.openxmlformats.org/officeDocument/2006/relationships/hyperlink" Id="rId226" Target="https://doi.org/10.1101/2023.06.20.545784" TargetMode="External" /><Relationship Type="http://schemas.openxmlformats.org/officeDocument/2006/relationships/hyperlink" Id="rId192" Target="https://doi.org/10.1111/1365-2435.12302" TargetMode="External" /><Relationship Type="http://schemas.openxmlformats.org/officeDocument/2006/relationships/hyperlink" Id="rId241" Target="https://doi.org/10.1111/1365-2656.13191" TargetMode="External" /><Relationship Type="http://schemas.openxmlformats.org/officeDocument/2006/relationships/hyperlink" Id="rId262" Target="https://doi.org/10.1111/1365-2745.13100" TargetMode="External" /><Relationship Type="http://schemas.openxmlformats.org/officeDocument/2006/relationships/hyperlink" Id="rId170" Target="https://doi.org/10.1111/ecog.05763" TargetMode="External" /><Relationship Type="http://schemas.openxmlformats.org/officeDocument/2006/relationships/hyperlink" Id="rId266" Target="https://doi.org/10.1111/een.12919" TargetMode="External" /><Relationship Type="http://schemas.openxmlformats.org/officeDocument/2006/relationships/hyperlink" Id="rId268" Target="https://doi.org/10.1111/een.13228" TargetMode="External" /><Relationship Type="http://schemas.openxmlformats.org/officeDocument/2006/relationships/hyperlink" Id="rId160" Target="https://doi.org/10.1111/j.1365-2311.2008.01004.x" TargetMode="External" /><Relationship Type="http://schemas.openxmlformats.org/officeDocument/2006/relationships/hyperlink" Id="rId216" Target="https://doi.org/10.1111/j.1365-3032.1985.tb00066.x" TargetMode="External" /><Relationship Type="http://schemas.openxmlformats.org/officeDocument/2006/relationships/hyperlink" Id="rId256"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6" Target="https://doi.org/10.1111/j.1469-185X.2007.00017.x" TargetMode="External" /><Relationship Type="http://schemas.openxmlformats.org/officeDocument/2006/relationships/hyperlink" Id="rId247" Target="https://doi.org/10.1111/j.1469-185X.2008.00041.x" TargetMode="External" /><Relationship Type="http://schemas.openxmlformats.org/officeDocument/2006/relationships/hyperlink" Id="rId124" Target="https://doi.org/10.1111/j.1744-7917.2002.tb00167.x" TargetMode="External" /><Relationship Type="http://schemas.openxmlformats.org/officeDocument/2006/relationships/hyperlink" Id="rId178" Target="https://doi.org/10.1111/j.1744-7917.2010.01376.x" TargetMode="External" /><Relationship Type="http://schemas.openxmlformats.org/officeDocument/2006/relationships/hyperlink" Id="rId176" Target="https://doi.org/10.1111/oik.01370" TargetMode="External" /><Relationship Type="http://schemas.openxmlformats.org/officeDocument/2006/relationships/hyperlink" Id="rId264" Target="https://doi.org/10.1111/oik.07008" TargetMode="External" /><Relationship Type="http://schemas.openxmlformats.org/officeDocument/2006/relationships/hyperlink" Id="rId122" Target="https://doi.org/10.1117/1.JRS.7.075096" TargetMode="External" /><Relationship Type="http://schemas.openxmlformats.org/officeDocument/2006/relationships/hyperlink" Id="rId114" Target="https://doi.org/10.1117/1.JRS.7.075098" TargetMode="External" /><Relationship Type="http://schemas.openxmlformats.org/officeDocument/2006/relationships/hyperlink" Id="rId94" Target="https://doi.org/10.1126/science.1214433" TargetMode="External" /><Relationship Type="http://schemas.openxmlformats.org/officeDocument/2006/relationships/hyperlink" Id="rId92" Target="https://doi.org/10.1146/annurev-ento-120220-110415" TargetMode="External" /><Relationship Type="http://schemas.openxmlformats.org/officeDocument/2006/relationships/hyperlink" Id="rId212"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4" Target="https://doi.org/10.1146/annurev.es.05.110174.001211" TargetMode="External" /><Relationship Type="http://schemas.openxmlformats.org/officeDocument/2006/relationships/hyperlink" Id="rId182" Target="https://doi.org/10.1146/annurev.es.11.110180.001003" TargetMode="External" /><Relationship Type="http://schemas.openxmlformats.org/officeDocument/2006/relationships/hyperlink" Id="rId108" Target="https://doi.org/10.1242/jeb.078782" TargetMode="External" /><Relationship Type="http://schemas.openxmlformats.org/officeDocument/2006/relationships/hyperlink" Id="rId98" Target="https://doi.org/10.1242/jeb.126847" TargetMode="External" /><Relationship Type="http://schemas.openxmlformats.org/officeDocument/2006/relationships/hyperlink" Id="rId224" Target="https://doi.org/10.1242/jeb.240010" TargetMode="External" /><Relationship Type="http://schemas.openxmlformats.org/officeDocument/2006/relationships/hyperlink" Id="rId200" Target="https://doi.org/10.1242/jeb.245296" TargetMode="External" /><Relationship Type="http://schemas.openxmlformats.org/officeDocument/2006/relationships/hyperlink" Id="rId258" Target="https://doi.org/10.1371/journal.pone.0103697" TargetMode="External" /><Relationship Type="http://schemas.openxmlformats.org/officeDocument/2006/relationships/hyperlink" Id="rId220" Target="https://doi.org/10.1515/9781400885695" TargetMode="External" /><Relationship Type="http://schemas.openxmlformats.org/officeDocument/2006/relationships/hyperlink" Id="rId154" Target="https://doi.org/10.1665/1082-6467(2001)010[0347:AOLAGT]2.0.CO;2" TargetMode="External" /><Relationship Type="http://schemas.openxmlformats.org/officeDocument/2006/relationships/hyperlink" Id="rId126" Target="https://doi.org/10.1665/1082-6467(2005)14[91:NAOTHD]2.0.CO;2" TargetMode="External" /><Relationship Type="http://schemas.openxmlformats.org/officeDocument/2006/relationships/hyperlink" Id="rId136" Target="https://doi.org/10.1890/0012-9658(2002)083[3466:CFCEVI]2.0.CO;2" TargetMode="External" /><Relationship Type="http://schemas.openxmlformats.org/officeDocument/2006/relationships/hyperlink" Id="rId237" Target="https://doi.org/10.1890/08-0127.1" TargetMode="External" /><Relationship Type="http://schemas.openxmlformats.org/officeDocument/2006/relationships/hyperlink" Id="rId158" Target="https://doi.org/10.1890/11-1142.1" TargetMode="External" /><Relationship Type="http://schemas.openxmlformats.org/officeDocument/2006/relationships/hyperlink" Id="rId138" Target="https://doi.org/10.1890/12-0114.1" TargetMode="External" /><Relationship Type="http://schemas.openxmlformats.org/officeDocument/2006/relationships/hyperlink" Id="rId235" Target="https://doi.org/10.1890/14-0183.1" TargetMode="External" /><Relationship Type="http://schemas.openxmlformats.org/officeDocument/2006/relationships/hyperlink" Id="rId112" Target="https://doi.org/10.2307/1380145" TargetMode="External" /><Relationship Type="http://schemas.openxmlformats.org/officeDocument/2006/relationships/hyperlink" Id="rId204"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9"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0" Target="https://doi.org/10.2307/2389793" TargetMode="External" /><Relationship Type="http://schemas.openxmlformats.org/officeDocument/2006/relationships/hyperlink" Id="rId162" Target="https://doi.org/10.2307/3544311" TargetMode="External" /><Relationship Type="http://schemas.openxmlformats.org/officeDocument/2006/relationships/hyperlink" Id="rId218" Target="https://doi.org/10.23943/princeton/9780691145655.001.0001" TargetMode="External" /><Relationship Type="http://schemas.openxmlformats.org/officeDocument/2006/relationships/hyperlink" Id="rId164" Target="https://doi.org/10.25919/RTPX-F935" TargetMode="External" /><Relationship Type="http://schemas.openxmlformats.org/officeDocument/2006/relationships/hyperlink" Id="rId174" Target="https://doi.org/10.3389/fevo.2019.00263" TargetMode="External" /><Relationship Type="http://schemas.openxmlformats.org/officeDocument/2006/relationships/hyperlink" Id="rId88" Target="https://doi.org/10.3389/finsc.2023.1110518" TargetMode="External" /><Relationship Type="http://schemas.openxmlformats.org/officeDocument/2006/relationships/hyperlink" Id="rId190" Target="https://doi.org/10.5194/essd-13-4349-2021" TargetMode="External" /><Relationship Type="http://schemas.openxmlformats.org/officeDocument/2006/relationships/hyperlink" Id="rId230" Target="https://doi.org/10.7554/eLife.88933"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4"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2024-12-10T02:05:44Z</dcterms:created>
  <dcterms:modified xsi:type="dcterms:W3CDTF">2024-12-10T02:05:44Z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 Chortoicetes terminifera (Walker).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oikos.csl</vt:lpwstr>
  </property>
  <property fmtid="{D5CDD505-2E9C-101B-9397-08002B2CF9AE}" pid="12" name="date">
    <vt:lpwstr>2024-12-10</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